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9A30B" w14:textId="744F097D" w:rsidR="0030068F" w:rsidRPr="00FC7BBB" w:rsidRDefault="0030068F" w:rsidP="0030068F">
      <w:pPr>
        <w:tabs>
          <w:tab w:val="right" w:pos="9360"/>
        </w:tabs>
        <w:rPr>
          <w:rFonts w:ascii="Arial" w:hAnsi="Arial" w:cs="Arial"/>
          <w:b/>
          <w:i/>
          <w:sz w:val="24"/>
          <w:lang w:eastAsia="zh-CN"/>
        </w:rPr>
      </w:pPr>
      <w:r w:rsidRPr="004D5146">
        <w:rPr>
          <w:rFonts w:ascii="Arial" w:hAnsi="Arial" w:cs="Arial"/>
          <w:b/>
          <w:sz w:val="24"/>
        </w:rPr>
        <w:t xml:space="preserve">3GPP TSG RAN WG1 Meeting </w:t>
      </w:r>
      <w:r w:rsidR="0071119B">
        <w:rPr>
          <w:rFonts w:ascii="Arial" w:hAnsi="Arial" w:cs="Arial"/>
          <w:b/>
          <w:sz w:val="24"/>
        </w:rPr>
        <w:t>#</w:t>
      </w:r>
      <w:r w:rsidRPr="004D5146">
        <w:rPr>
          <w:rFonts w:ascii="Arial" w:hAnsi="Arial" w:cs="Arial"/>
          <w:b/>
          <w:sz w:val="24"/>
        </w:rPr>
        <w:t>9</w:t>
      </w:r>
      <w:r w:rsidR="00EB2B0D">
        <w:rPr>
          <w:rFonts w:ascii="Arial" w:hAnsi="Arial" w:cs="Arial"/>
          <w:b/>
          <w:sz w:val="24"/>
        </w:rPr>
        <w:t>2</w:t>
      </w:r>
      <w:r w:rsidR="00595121">
        <w:rPr>
          <w:rFonts w:ascii="Arial" w:hAnsi="Arial" w:cs="Arial"/>
          <w:b/>
          <w:sz w:val="24"/>
        </w:rPr>
        <w:t xml:space="preserve">   </w:t>
      </w:r>
      <w:r w:rsidRPr="004D5146">
        <w:rPr>
          <w:rFonts w:ascii="Arial" w:hAnsi="Arial" w:cs="Arial"/>
          <w:b/>
          <w:sz w:val="24"/>
        </w:rPr>
        <w:t xml:space="preserve"> </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00595121">
        <w:rPr>
          <w:rFonts w:ascii="Arial" w:hAnsi="Arial" w:cs="Arial"/>
          <w:b/>
          <w:sz w:val="24"/>
        </w:rPr>
        <w:t>R1-</w:t>
      </w:r>
      <w:r w:rsidR="00595121" w:rsidRPr="007A5457">
        <w:rPr>
          <w:rFonts w:ascii="Arial" w:hAnsi="Arial" w:cs="Arial"/>
          <w:b/>
          <w:sz w:val="24"/>
        </w:rPr>
        <w:t>1</w:t>
      </w:r>
      <w:r w:rsidR="0013580F">
        <w:rPr>
          <w:rFonts w:ascii="Arial" w:hAnsi="Arial" w:cs="Arial"/>
          <w:b/>
          <w:sz w:val="24"/>
        </w:rPr>
        <w:t>8</w:t>
      </w:r>
      <w:r w:rsidR="00185555">
        <w:rPr>
          <w:rFonts w:ascii="Arial" w:hAnsi="Arial" w:cs="Arial"/>
          <w:b/>
          <w:sz w:val="24"/>
        </w:rPr>
        <w:t>02362</w:t>
      </w:r>
    </w:p>
    <w:p w14:paraId="4660BF01" w14:textId="77777777" w:rsidR="0030068F" w:rsidRPr="00FC7BBB" w:rsidRDefault="007A5457" w:rsidP="0030068F">
      <w:pPr>
        <w:rPr>
          <w:rFonts w:ascii="Arial" w:hAnsi="Arial" w:cs="Arial"/>
          <w:b/>
          <w:sz w:val="24"/>
        </w:rPr>
      </w:pPr>
      <w:r>
        <w:rPr>
          <w:rFonts w:ascii="Arial" w:hAnsi="Arial" w:cs="Arial"/>
          <w:b/>
          <w:bCs/>
          <w:sz w:val="24"/>
        </w:rPr>
        <w:t>Athen</w:t>
      </w:r>
      <w:r w:rsidR="00EB2B0D">
        <w:rPr>
          <w:rFonts w:ascii="Arial" w:hAnsi="Arial" w:cs="Arial"/>
          <w:b/>
          <w:bCs/>
          <w:sz w:val="24"/>
        </w:rPr>
        <w:t>s</w:t>
      </w:r>
      <w:r w:rsidR="00595121" w:rsidRPr="00595121">
        <w:rPr>
          <w:rFonts w:ascii="Arial" w:hAnsi="Arial" w:cs="Arial"/>
          <w:b/>
          <w:bCs/>
          <w:sz w:val="24"/>
        </w:rPr>
        <w:t xml:space="preserve">, </w:t>
      </w:r>
      <w:r>
        <w:rPr>
          <w:rFonts w:ascii="Arial" w:hAnsi="Arial" w:cs="Arial"/>
          <w:b/>
          <w:bCs/>
          <w:sz w:val="24"/>
        </w:rPr>
        <w:t>Greece</w:t>
      </w:r>
      <w:r w:rsidR="00595121" w:rsidRPr="00595121">
        <w:rPr>
          <w:rFonts w:ascii="Arial" w:hAnsi="Arial" w:cs="Arial"/>
          <w:b/>
          <w:bCs/>
          <w:sz w:val="24"/>
        </w:rPr>
        <w:t xml:space="preserve">, </w:t>
      </w:r>
      <w:r w:rsidR="00EB2B0D">
        <w:rPr>
          <w:rFonts w:ascii="Arial" w:hAnsi="Arial" w:cs="Arial"/>
          <w:b/>
          <w:bCs/>
          <w:sz w:val="24"/>
        </w:rPr>
        <w:t>February 26th</w:t>
      </w:r>
      <w:r w:rsidR="00595121" w:rsidRPr="00595121">
        <w:rPr>
          <w:rFonts w:ascii="Arial" w:hAnsi="Arial" w:cs="Arial"/>
          <w:b/>
          <w:bCs/>
          <w:sz w:val="24"/>
        </w:rPr>
        <w:t xml:space="preserve"> – </w:t>
      </w:r>
      <w:r w:rsidR="00EB2B0D">
        <w:rPr>
          <w:rFonts w:ascii="Arial" w:hAnsi="Arial" w:cs="Arial"/>
          <w:b/>
          <w:bCs/>
          <w:sz w:val="24"/>
        </w:rPr>
        <w:t>March 2nd, 2018</w:t>
      </w:r>
      <w:r w:rsidR="0030068F" w:rsidRPr="00FC7BBB">
        <w:rPr>
          <w:rFonts w:ascii="Arial" w:hAnsi="Arial" w:cs="Arial"/>
          <w:b/>
          <w:sz w:val="24"/>
        </w:rPr>
        <w:t xml:space="preserve">  </w:t>
      </w:r>
    </w:p>
    <w:p w14:paraId="088C5352" w14:textId="77777777" w:rsidR="00627D4F" w:rsidRPr="00FC7BBB" w:rsidRDefault="00627D4F" w:rsidP="00627D4F">
      <w:pPr>
        <w:rPr>
          <w:rFonts w:ascii="Arial" w:hAnsi="Arial" w:cs="Arial"/>
          <w:b/>
          <w:sz w:val="24"/>
        </w:rPr>
      </w:pPr>
    </w:p>
    <w:p w14:paraId="0A652EFC" w14:textId="60EF35D7" w:rsidR="007D4C02" w:rsidRPr="00681543" w:rsidRDefault="007D4C02" w:rsidP="004244DD">
      <w:pPr>
        <w:pStyle w:val="Header"/>
        <w:widowControl w:val="0"/>
        <w:tabs>
          <w:tab w:val="right" w:pos="8280"/>
          <w:tab w:val="right" w:pos="9781"/>
        </w:tabs>
        <w:ind w:right="-58"/>
        <w:rPr>
          <w:rFonts w:ascii="Arial" w:eastAsia="MS Mincho" w:hAnsi="Arial" w:cs="Arial"/>
          <w:b/>
          <w:bCs/>
          <w:sz w:val="24"/>
          <w:lang w:eastAsia="ja-JP"/>
        </w:rPr>
      </w:pPr>
      <w:r w:rsidRPr="0099619E">
        <w:rPr>
          <w:rFonts w:ascii="Arial" w:hAnsi="Arial" w:cs="Arial"/>
          <w:b/>
          <w:bCs/>
          <w:sz w:val="24"/>
        </w:rPr>
        <w:t>Agenda Item:</w:t>
      </w:r>
      <w:bookmarkStart w:id="0" w:name="Source"/>
      <w:bookmarkEnd w:id="0"/>
      <w:r w:rsidR="00620A95" w:rsidRPr="0099619E">
        <w:rPr>
          <w:rFonts w:ascii="Arial" w:hAnsi="Arial" w:cs="Arial"/>
          <w:b/>
          <w:bCs/>
          <w:sz w:val="24"/>
        </w:rPr>
        <w:t xml:space="preserve">  </w:t>
      </w:r>
      <w:r w:rsidR="004112D0" w:rsidRPr="0099619E">
        <w:rPr>
          <w:rFonts w:ascii="Arial" w:hAnsi="Arial" w:cs="Arial"/>
          <w:b/>
          <w:bCs/>
          <w:sz w:val="24"/>
        </w:rPr>
        <w:t xml:space="preserve"> </w:t>
      </w:r>
      <w:r w:rsidR="00620A95" w:rsidRPr="0099619E">
        <w:rPr>
          <w:rFonts w:ascii="Arial" w:hAnsi="Arial" w:cs="Arial"/>
          <w:b/>
          <w:bCs/>
          <w:sz w:val="24"/>
        </w:rPr>
        <w:t xml:space="preserve">      </w:t>
      </w:r>
      <w:r w:rsidR="0099619E">
        <w:rPr>
          <w:rFonts w:ascii="Arial" w:hAnsi="Arial" w:cs="Arial"/>
          <w:b/>
          <w:bCs/>
          <w:sz w:val="24"/>
        </w:rPr>
        <w:t xml:space="preserve"> </w:t>
      </w:r>
      <w:r w:rsidR="00185555" w:rsidRPr="00F60E37">
        <w:rPr>
          <w:rFonts w:ascii="Arial" w:hAnsi="Arial" w:cs="Arial"/>
          <w:b/>
          <w:bCs/>
          <w:sz w:val="24"/>
        </w:rPr>
        <w:t>6.2.2.2.3</w:t>
      </w:r>
    </w:p>
    <w:p w14:paraId="66C823E1" w14:textId="77777777" w:rsidR="007D4C02" w:rsidRPr="0099619E" w:rsidRDefault="007D4C02" w:rsidP="004244DD">
      <w:pPr>
        <w:pStyle w:val="Header"/>
        <w:widowControl w:val="0"/>
        <w:tabs>
          <w:tab w:val="clear" w:pos="4536"/>
          <w:tab w:val="clear" w:pos="9072"/>
        </w:tabs>
        <w:ind w:right="-57"/>
        <w:rPr>
          <w:rFonts w:ascii="Arial" w:hAnsi="Arial" w:cs="Arial"/>
          <w:b/>
          <w:bCs/>
          <w:sz w:val="24"/>
        </w:rPr>
      </w:pPr>
      <w:r w:rsidRPr="0099619E">
        <w:rPr>
          <w:rFonts w:ascii="Arial" w:hAnsi="Arial" w:cs="Arial"/>
          <w:b/>
          <w:bCs/>
          <w:sz w:val="24"/>
        </w:rPr>
        <w:t xml:space="preserve">Source: </w:t>
      </w:r>
      <w:r w:rsidRPr="0099619E">
        <w:rPr>
          <w:rFonts w:ascii="Arial" w:hAnsi="Arial" w:cs="Arial"/>
          <w:b/>
          <w:bCs/>
          <w:sz w:val="24"/>
        </w:rPr>
        <w:tab/>
      </w:r>
      <w:r w:rsidRPr="0099619E">
        <w:rPr>
          <w:rFonts w:ascii="Arial" w:hAnsi="Arial" w:cs="Arial"/>
          <w:b/>
          <w:bCs/>
          <w:sz w:val="24"/>
        </w:rPr>
        <w:tab/>
      </w:r>
      <w:r w:rsidR="00F97383" w:rsidRPr="0099619E">
        <w:rPr>
          <w:rFonts w:ascii="Arial" w:hAnsi="Arial" w:cs="Arial"/>
          <w:b/>
          <w:bCs/>
          <w:sz w:val="24"/>
        </w:rPr>
        <w:t>Intel Corporation</w:t>
      </w:r>
    </w:p>
    <w:p w14:paraId="271560A2" w14:textId="64AA5E30" w:rsidR="007D4C02" w:rsidRPr="0099619E" w:rsidRDefault="007D4C02" w:rsidP="004244DD">
      <w:pPr>
        <w:pStyle w:val="Header"/>
        <w:widowControl w:val="0"/>
        <w:tabs>
          <w:tab w:val="clear" w:pos="4536"/>
          <w:tab w:val="clear" w:pos="9072"/>
        </w:tabs>
        <w:ind w:left="2160" w:right="-58" w:hanging="2160"/>
        <w:rPr>
          <w:rFonts w:ascii="Arial" w:eastAsia="MS Mincho" w:hAnsi="Arial" w:cs="Arial"/>
          <w:b/>
          <w:bCs/>
          <w:sz w:val="24"/>
          <w:lang w:eastAsia="ja-JP"/>
        </w:rPr>
      </w:pPr>
      <w:r w:rsidRPr="0099619E">
        <w:rPr>
          <w:rFonts w:ascii="Arial" w:hAnsi="Arial" w:cs="Arial"/>
          <w:b/>
          <w:bCs/>
          <w:sz w:val="24"/>
        </w:rPr>
        <w:t>Title:</w:t>
      </w:r>
      <w:r w:rsidRPr="0099619E">
        <w:rPr>
          <w:rFonts w:ascii="Arial" w:hAnsi="Arial" w:cs="Arial"/>
          <w:b/>
          <w:bCs/>
          <w:sz w:val="24"/>
        </w:rPr>
        <w:tab/>
      </w:r>
      <w:r w:rsidR="00B80B42">
        <w:rPr>
          <w:rFonts w:ascii="Arial" w:hAnsi="Arial" w:cs="Arial"/>
          <w:b/>
          <w:bCs/>
          <w:sz w:val="24"/>
        </w:rPr>
        <w:t xml:space="preserve">Summary </w:t>
      </w:r>
      <w:r w:rsidR="00CC60FC">
        <w:rPr>
          <w:rFonts w:ascii="Arial" w:hAnsi="Arial" w:cs="Arial"/>
          <w:b/>
          <w:bCs/>
          <w:sz w:val="24"/>
        </w:rPr>
        <w:t>of e</w:t>
      </w:r>
      <w:r w:rsidR="00595121">
        <w:rPr>
          <w:rFonts w:ascii="Arial" w:hAnsi="Arial" w:cs="Arial"/>
          <w:b/>
          <w:bCs/>
          <w:sz w:val="24"/>
        </w:rPr>
        <w:t>mail discussion</w:t>
      </w:r>
      <w:bookmarkStart w:id="1" w:name="_GoBack"/>
      <w:bookmarkEnd w:id="1"/>
      <w:r w:rsidR="0071119B">
        <w:rPr>
          <w:rFonts w:ascii="Arial" w:hAnsi="Arial" w:cs="Arial"/>
          <w:b/>
          <w:bCs/>
          <w:sz w:val="24"/>
        </w:rPr>
        <w:t xml:space="preserve"> [9</w:t>
      </w:r>
      <w:r w:rsidR="007A5457">
        <w:rPr>
          <w:rFonts w:ascii="Arial" w:hAnsi="Arial" w:cs="Arial"/>
          <w:b/>
          <w:bCs/>
          <w:sz w:val="24"/>
        </w:rPr>
        <w:t>1</w:t>
      </w:r>
      <w:r w:rsidR="0071119B">
        <w:rPr>
          <w:rFonts w:ascii="Arial" w:hAnsi="Arial" w:cs="Arial"/>
          <w:b/>
          <w:bCs/>
          <w:sz w:val="24"/>
        </w:rPr>
        <w:t>-LTE-</w:t>
      </w:r>
      <w:r w:rsidR="007A5457">
        <w:rPr>
          <w:rFonts w:ascii="Arial" w:hAnsi="Arial" w:cs="Arial"/>
          <w:b/>
          <w:bCs/>
          <w:sz w:val="24"/>
        </w:rPr>
        <w:t>0</w:t>
      </w:r>
      <w:r w:rsidR="00EB2B0D">
        <w:rPr>
          <w:rFonts w:ascii="Arial" w:hAnsi="Arial" w:cs="Arial"/>
          <w:b/>
          <w:bCs/>
          <w:sz w:val="24"/>
        </w:rPr>
        <w:t>3</w:t>
      </w:r>
      <w:r w:rsidR="0071119B">
        <w:rPr>
          <w:rFonts w:ascii="Arial" w:hAnsi="Arial" w:cs="Arial"/>
          <w:b/>
          <w:bCs/>
          <w:sz w:val="24"/>
        </w:rPr>
        <w:t xml:space="preserve">] </w:t>
      </w:r>
      <w:r w:rsidR="00595121">
        <w:rPr>
          <w:rFonts w:ascii="Arial" w:hAnsi="Arial" w:cs="Arial"/>
          <w:b/>
          <w:bCs/>
          <w:sz w:val="24"/>
        </w:rPr>
        <w:t>on channel access</w:t>
      </w:r>
      <w:r w:rsidR="00EB2B0D">
        <w:rPr>
          <w:rFonts w:ascii="Arial" w:hAnsi="Arial" w:cs="Arial"/>
          <w:b/>
          <w:bCs/>
          <w:sz w:val="24"/>
        </w:rPr>
        <w:t xml:space="preserve"> for AUL</w:t>
      </w:r>
      <w:r w:rsidR="00C41D5F">
        <w:rPr>
          <w:rFonts w:ascii="Arial" w:hAnsi="Arial" w:cs="Arial"/>
          <w:b/>
          <w:bCs/>
          <w:sz w:val="24"/>
        </w:rPr>
        <w:t xml:space="preserve"> </w:t>
      </w:r>
      <w:r w:rsidR="00725BA7">
        <w:rPr>
          <w:rFonts w:ascii="Arial" w:hAnsi="Arial" w:cs="Arial"/>
          <w:b/>
          <w:bCs/>
          <w:sz w:val="24"/>
        </w:rPr>
        <w:t xml:space="preserve"> </w:t>
      </w:r>
    </w:p>
    <w:p w14:paraId="7A28DDEC" w14:textId="77777777" w:rsidR="007122C4" w:rsidRPr="0099619E" w:rsidRDefault="001F3AEC" w:rsidP="004244DD">
      <w:pPr>
        <w:widowControl w:val="0"/>
        <w:pBdr>
          <w:bottom w:val="single" w:sz="12" w:space="1" w:color="auto"/>
        </w:pBdr>
        <w:autoSpaceDE w:val="0"/>
        <w:autoSpaceDN w:val="0"/>
        <w:spacing w:line="360" w:lineRule="auto"/>
        <w:rPr>
          <w:rFonts w:ascii="Arial" w:hAnsi="Arial" w:cs="Arial"/>
          <w:snapToGrid w:val="0"/>
          <w:kern w:val="2"/>
          <w:sz w:val="24"/>
          <w:lang w:eastAsia="ko-KR"/>
        </w:rPr>
      </w:pPr>
      <w:r w:rsidRPr="0099619E">
        <w:rPr>
          <w:rFonts w:ascii="Arial" w:hAnsi="Arial" w:cs="Arial"/>
          <w:b/>
          <w:snapToGrid w:val="0"/>
          <w:kern w:val="2"/>
          <w:sz w:val="24"/>
          <w:lang w:eastAsia="ko-KR"/>
        </w:rPr>
        <w:t>Document for:</w:t>
      </w:r>
      <w:r w:rsidRPr="0099619E">
        <w:rPr>
          <w:rFonts w:ascii="Arial" w:hAnsi="Arial" w:cs="Arial"/>
          <w:snapToGrid w:val="0"/>
          <w:kern w:val="2"/>
          <w:sz w:val="24"/>
          <w:lang w:eastAsia="ko-KR"/>
        </w:rPr>
        <w:t xml:space="preserve"> </w:t>
      </w:r>
      <w:r w:rsidRPr="0099619E">
        <w:rPr>
          <w:rFonts w:ascii="Arial" w:hAnsi="Arial" w:cs="Arial"/>
          <w:snapToGrid w:val="0"/>
          <w:kern w:val="2"/>
          <w:sz w:val="24"/>
          <w:lang w:eastAsia="ko-KR"/>
        </w:rPr>
        <w:tab/>
      </w:r>
      <w:r w:rsidRPr="0099619E">
        <w:rPr>
          <w:rFonts w:ascii="Arial" w:hAnsi="Arial" w:cs="Arial"/>
          <w:b/>
          <w:snapToGrid w:val="0"/>
          <w:kern w:val="2"/>
          <w:sz w:val="24"/>
          <w:lang w:eastAsia="ko-KR"/>
        </w:rPr>
        <w:t>Discussion/Decision</w:t>
      </w:r>
    </w:p>
    <w:p w14:paraId="0CD693FC" w14:textId="77777777" w:rsidR="001F3AEC" w:rsidRPr="0099619E" w:rsidRDefault="00E503C3" w:rsidP="0099619E">
      <w:pPr>
        <w:pStyle w:val="Heading1"/>
        <w:keepNext w:val="0"/>
        <w:widowControl w:val="0"/>
        <w:spacing w:before="480" w:after="120"/>
        <w:ind w:left="518"/>
        <w:rPr>
          <w:sz w:val="28"/>
        </w:rPr>
      </w:pPr>
      <w:r>
        <w:rPr>
          <w:sz w:val="28"/>
        </w:rPr>
        <w:t>Introduction</w:t>
      </w:r>
      <w:r w:rsidR="00DE31C2">
        <w:rPr>
          <w:sz w:val="28"/>
        </w:rPr>
        <w:t xml:space="preserve"> </w:t>
      </w:r>
    </w:p>
    <w:p w14:paraId="615D63A8" w14:textId="57EBA366" w:rsidR="00185555" w:rsidRDefault="00612B20" w:rsidP="00B5770E">
      <w:pPr>
        <w:pStyle w:val="LGTdoc"/>
        <w:spacing w:before="20" w:afterLines="0" w:line="240" w:lineRule="auto"/>
        <w:jc w:val="both"/>
      </w:pPr>
      <w:r w:rsidRPr="00B5770E">
        <w:t xml:space="preserve">The objective of this email discussion is to </w:t>
      </w:r>
      <w:r w:rsidR="00D432E2" w:rsidRPr="00B5770E">
        <w:t>collect views on various remaining issues on AUL channel access.</w:t>
      </w:r>
      <w:r w:rsidR="0067792E" w:rsidRPr="00B5770E">
        <w:t xml:space="preserve"> The email discussion </w:t>
      </w:r>
      <w:r w:rsidR="00185555" w:rsidRPr="00B5770E">
        <w:t>was</w:t>
      </w:r>
      <w:r w:rsidR="0067792E" w:rsidRPr="00B5770E">
        <w:t xml:space="preserve"> </w:t>
      </w:r>
      <w:r w:rsidR="00E853F4">
        <w:t xml:space="preserve">held </w:t>
      </w:r>
      <w:r w:rsidR="0067792E" w:rsidRPr="00B5770E">
        <w:t xml:space="preserve">until </w:t>
      </w:r>
      <w:r w:rsidR="00EB2B0D" w:rsidRPr="00B5770E">
        <w:t>February</w:t>
      </w:r>
      <w:r w:rsidR="0067792E" w:rsidRPr="00B5770E">
        <w:t xml:space="preserve"> </w:t>
      </w:r>
      <w:r w:rsidR="00EB2B0D" w:rsidRPr="00B5770E">
        <w:t>8</w:t>
      </w:r>
      <w:r w:rsidR="0067792E" w:rsidRPr="00B5770E">
        <w:rPr>
          <w:vertAlign w:val="superscript"/>
        </w:rPr>
        <w:t>th</w:t>
      </w:r>
      <w:r w:rsidR="00EB2B0D" w:rsidRPr="00B5770E">
        <w:t>, 2018</w:t>
      </w:r>
      <w:r w:rsidR="0067792E" w:rsidRPr="00B5770E">
        <w:t>.</w:t>
      </w:r>
      <w:r w:rsidR="00D432E2" w:rsidRPr="00B5770E">
        <w:t xml:space="preserve"> </w:t>
      </w:r>
      <w:r w:rsidR="00185555" w:rsidRPr="00B5770E">
        <w:t>The proposals that were finalized and endorsed by Mr. Chairman at the end of this email discussion are provided in Section II. Finally, the remaining issue</w:t>
      </w:r>
      <w:r w:rsidR="00E853F4">
        <w:t>s</w:t>
      </w:r>
      <w:r w:rsidR="00185555" w:rsidRPr="00B5770E">
        <w:t xml:space="preserve"> discussed during this email discussion are described in Section III.</w:t>
      </w:r>
    </w:p>
    <w:p w14:paraId="2D351645" w14:textId="77777777" w:rsidR="00B5770E" w:rsidRPr="00B5770E" w:rsidRDefault="00B5770E" w:rsidP="00B5770E">
      <w:pPr>
        <w:pStyle w:val="LGTdoc"/>
        <w:spacing w:before="20" w:afterLines="0" w:line="240" w:lineRule="auto"/>
        <w:jc w:val="both"/>
      </w:pPr>
    </w:p>
    <w:p w14:paraId="3617C68D" w14:textId="7D748E47" w:rsidR="00185555" w:rsidRDefault="00185555" w:rsidP="00B5770E">
      <w:pPr>
        <w:pStyle w:val="Heading1"/>
        <w:keepNext w:val="0"/>
        <w:widowControl w:val="0"/>
        <w:spacing w:before="480" w:after="120"/>
        <w:ind w:left="518"/>
        <w:rPr>
          <w:sz w:val="28"/>
        </w:rPr>
      </w:pPr>
      <w:r>
        <w:rPr>
          <w:sz w:val="28"/>
        </w:rPr>
        <w:t xml:space="preserve">Endorsed </w:t>
      </w:r>
      <w:r w:rsidR="00B5770E">
        <w:rPr>
          <w:sz w:val="28"/>
        </w:rPr>
        <w:t>A</w:t>
      </w:r>
      <w:r>
        <w:rPr>
          <w:sz w:val="28"/>
        </w:rPr>
        <w:t>greements</w:t>
      </w:r>
    </w:p>
    <w:p w14:paraId="00D982D8" w14:textId="3CD3631D" w:rsidR="00185555" w:rsidRDefault="00185555" w:rsidP="00B5770E">
      <w:pPr>
        <w:jc w:val="both"/>
        <w:rPr>
          <w:rFonts w:ascii="Times New Roman" w:hAnsi="Times New Roman"/>
          <w:kern w:val="2"/>
          <w:lang w:eastAsia="ko-KR"/>
        </w:rPr>
      </w:pPr>
      <w:r w:rsidRPr="00B5770E">
        <w:rPr>
          <w:rFonts w:ascii="Times New Roman" w:hAnsi="Times New Roman"/>
          <w:kern w:val="2"/>
          <w:lang w:eastAsia="ko-KR"/>
        </w:rPr>
        <w:t xml:space="preserve">As </w:t>
      </w:r>
      <w:r w:rsidR="00E853F4">
        <w:rPr>
          <w:rFonts w:ascii="Times New Roman" w:hAnsi="Times New Roman"/>
          <w:kern w:val="2"/>
          <w:lang w:eastAsia="ko-KR"/>
        </w:rPr>
        <w:t xml:space="preserve">an </w:t>
      </w:r>
      <w:r w:rsidRPr="00B5770E">
        <w:rPr>
          <w:rFonts w:ascii="Times New Roman" w:hAnsi="Times New Roman"/>
          <w:kern w:val="2"/>
          <w:lang w:eastAsia="ko-KR"/>
        </w:rPr>
        <w:t>outcome of this email discussion, the following agreements have been reach</w:t>
      </w:r>
      <w:r w:rsidR="00E853F4">
        <w:rPr>
          <w:rFonts w:ascii="Times New Roman" w:hAnsi="Times New Roman"/>
          <w:kern w:val="2"/>
          <w:lang w:eastAsia="ko-KR"/>
        </w:rPr>
        <w:t>ed</w:t>
      </w:r>
      <w:r w:rsidRPr="00B5770E">
        <w:rPr>
          <w:rFonts w:ascii="Times New Roman" w:hAnsi="Times New Roman"/>
          <w:kern w:val="2"/>
          <w:lang w:eastAsia="ko-KR"/>
        </w:rPr>
        <w:t xml:space="preserve"> throughout unanimous consensus from the participating companies</w:t>
      </w:r>
      <w:r w:rsidR="00B5770E">
        <w:rPr>
          <w:rFonts w:ascii="Times New Roman" w:hAnsi="Times New Roman"/>
          <w:kern w:val="2"/>
          <w:lang w:eastAsia="ko-KR"/>
        </w:rPr>
        <w:t>, which</w:t>
      </w:r>
      <w:r w:rsidR="00B5770E" w:rsidRPr="00B5770E">
        <w:rPr>
          <w:rFonts w:ascii="Times New Roman" w:hAnsi="Times New Roman"/>
          <w:kern w:val="2"/>
          <w:lang w:eastAsia="ko-KR"/>
        </w:rPr>
        <w:t xml:space="preserve"> have been approved by Mr. Chairman on the email reflector</w:t>
      </w:r>
      <w:r w:rsidRPr="00B5770E">
        <w:rPr>
          <w:rFonts w:ascii="Times New Roman" w:hAnsi="Times New Roman"/>
          <w:kern w:val="2"/>
          <w:lang w:eastAsia="ko-KR"/>
        </w:rPr>
        <w:t>:</w:t>
      </w:r>
    </w:p>
    <w:p w14:paraId="334B2FF1" w14:textId="77777777" w:rsidR="00B5770E" w:rsidRPr="00B5770E" w:rsidRDefault="00B5770E" w:rsidP="00B5770E">
      <w:pPr>
        <w:jc w:val="both"/>
        <w:rPr>
          <w:rFonts w:ascii="Times New Roman" w:hAnsi="Times New Roman"/>
          <w:kern w:val="2"/>
          <w:lang w:eastAsia="ko-KR"/>
        </w:rPr>
      </w:pPr>
    </w:p>
    <w:p w14:paraId="192FE3D4" w14:textId="337D4940" w:rsidR="00185555" w:rsidRDefault="00185555" w:rsidP="00185555">
      <w:r>
        <w:t xml:space="preserve"> </w:t>
      </w:r>
    </w:p>
    <w:p w14:paraId="3252112D" w14:textId="76F1A20D" w:rsidR="00185555" w:rsidRDefault="00185555" w:rsidP="00185555">
      <w:r w:rsidRPr="00185555">
        <w:rPr>
          <w:rFonts w:ascii="Times New Roman" w:hAnsi="Times New Roman" w:cs="Times New Roman"/>
          <w:color w:val="000000"/>
          <w:highlight w:val="green"/>
          <w:shd w:val="clear" w:color="auto" w:fill="FFFF00"/>
        </w:rPr>
        <w:t>Agreement 1</w:t>
      </w:r>
      <w:r w:rsidRPr="00185555">
        <w:rPr>
          <w:rFonts w:ascii="Times New Roman" w:hAnsi="Times New Roman" w:cs="Times New Roman"/>
          <w:color w:val="000000"/>
          <w:highlight w:val="green"/>
        </w:rPr>
        <w:t>:</w:t>
      </w:r>
      <w:r>
        <w:rPr>
          <w:rFonts w:ascii="Times New Roman" w:hAnsi="Times New Roman" w:cs="Times New Roman"/>
          <w:color w:val="000000"/>
        </w:rPr>
        <w:t xml:space="preserve">   </w:t>
      </w:r>
    </w:p>
    <w:p w14:paraId="1169CBA2" w14:textId="693F1EBE" w:rsidR="00185555" w:rsidRPr="000B4778" w:rsidRDefault="00185555" w:rsidP="00185555">
      <w:pPr>
        <w:rPr>
          <w:b/>
        </w:rPr>
      </w:pPr>
      <w:r w:rsidRPr="000B4778">
        <w:rPr>
          <w:rFonts w:ascii="Times New Roman" w:hAnsi="Times New Roman" w:cs="Times New Roman"/>
          <w:b/>
          <w:color w:val="000000"/>
        </w:rPr>
        <w:t xml:space="preserve">When an AUL UE is allocated to occupy the full channel bandwidth, i.e., all </w:t>
      </w:r>
      <w:proofErr w:type="gramStart"/>
      <w:r w:rsidRPr="000B4778">
        <w:rPr>
          <w:rFonts w:ascii="Times New Roman" w:hAnsi="Times New Roman" w:cs="Times New Roman"/>
          <w:b/>
          <w:color w:val="000000"/>
        </w:rPr>
        <w:t>the interlaces</w:t>
      </w:r>
      <w:proofErr w:type="gramEnd"/>
      <w:r w:rsidRPr="000B4778">
        <w:rPr>
          <w:rFonts w:ascii="Times New Roman" w:hAnsi="Times New Roman" w:cs="Times New Roman"/>
          <w:b/>
          <w:color w:val="000000"/>
        </w:rPr>
        <w:t>, the UE is configured with AUL-specific PUSCH start offset value range for AUL transmission. The randomly generated offset within a specific range is supported for an AUL UE.</w:t>
      </w:r>
    </w:p>
    <w:p w14:paraId="22B5C8FD" w14:textId="3A19BC0F" w:rsidR="00185555" w:rsidRPr="000B4778" w:rsidRDefault="00185555" w:rsidP="00185555">
      <w:pPr>
        <w:pStyle w:val="ListParagraph"/>
        <w:ind w:hanging="360"/>
        <w:rPr>
          <w:b/>
        </w:rPr>
      </w:pPr>
      <w:r w:rsidRPr="000B4778">
        <w:rPr>
          <w:rFonts w:ascii="Symbol" w:hAnsi="Symbol"/>
          <w:b/>
        </w:rPr>
        <w:t></w:t>
      </w:r>
      <w:r w:rsidRPr="000B4778">
        <w:rPr>
          <w:rFonts w:cs="Times New Roman"/>
          <w:b/>
          <w:sz w:val="14"/>
          <w:szCs w:val="14"/>
        </w:rPr>
        <w:t xml:space="preserve">         </w:t>
      </w:r>
      <w:r w:rsidRPr="000B4778">
        <w:rPr>
          <w:rFonts w:cs="Times New Roman"/>
          <w:b/>
        </w:rPr>
        <w:t xml:space="preserve">UE can be separately configured with different value ranges for the AUL transmission outside of </w:t>
      </w:r>
      <w:proofErr w:type="spellStart"/>
      <w:r w:rsidRPr="000B4778">
        <w:rPr>
          <w:rFonts w:cs="Times New Roman"/>
          <w:b/>
        </w:rPr>
        <w:t>eNB’s</w:t>
      </w:r>
      <w:proofErr w:type="spellEnd"/>
      <w:r w:rsidRPr="000B4778">
        <w:rPr>
          <w:rFonts w:cs="Times New Roman"/>
          <w:b/>
        </w:rPr>
        <w:t xml:space="preserve"> obtained MCOT and for the AUL transmission inside of </w:t>
      </w:r>
      <w:proofErr w:type="spellStart"/>
      <w:r w:rsidRPr="000B4778">
        <w:rPr>
          <w:rFonts w:cs="Times New Roman"/>
          <w:b/>
        </w:rPr>
        <w:t>eNB</w:t>
      </w:r>
      <w:proofErr w:type="spellEnd"/>
      <w:r w:rsidRPr="000B4778">
        <w:rPr>
          <w:rFonts w:cs="Times New Roman"/>
          <w:b/>
        </w:rPr>
        <w:t xml:space="preserve"> obtained MCOT.</w:t>
      </w:r>
    </w:p>
    <w:p w14:paraId="32EC6229" w14:textId="08506957" w:rsidR="00185555" w:rsidRPr="000B4778" w:rsidRDefault="00185555" w:rsidP="00185555">
      <w:pPr>
        <w:pStyle w:val="ListParagraph"/>
        <w:ind w:hanging="360"/>
        <w:rPr>
          <w:b/>
        </w:rPr>
      </w:pPr>
      <w:r w:rsidRPr="000B4778">
        <w:rPr>
          <w:rFonts w:ascii="Symbol" w:hAnsi="Symbol"/>
          <w:b/>
        </w:rPr>
        <w:t></w:t>
      </w:r>
      <w:r w:rsidRPr="000B4778">
        <w:rPr>
          <w:rFonts w:cs="Times New Roman"/>
          <w:b/>
          <w:sz w:val="14"/>
          <w:szCs w:val="14"/>
        </w:rPr>
        <w:t xml:space="preserve">         </w:t>
      </w:r>
      <w:r w:rsidRPr="000B4778">
        <w:rPr>
          <w:rFonts w:cs="Times New Roman"/>
          <w:b/>
        </w:rPr>
        <w:t xml:space="preserve">For AUL transmissions outside of </w:t>
      </w:r>
      <w:proofErr w:type="spellStart"/>
      <w:r w:rsidRPr="000B4778">
        <w:rPr>
          <w:rFonts w:cs="Times New Roman"/>
          <w:b/>
        </w:rPr>
        <w:t>eNB</w:t>
      </w:r>
      <w:proofErr w:type="spellEnd"/>
      <w:r w:rsidRPr="000B4778">
        <w:rPr>
          <w:rFonts w:cs="Times New Roman"/>
          <w:b/>
        </w:rPr>
        <w:t xml:space="preserve"> obtained MCOT, an AUL UE can randomly select an offset value from the following set: {16, 25, 34, 43, 52, 61, OS #1}.</w:t>
      </w:r>
    </w:p>
    <w:p w14:paraId="317E86FA" w14:textId="0FE5D293" w:rsidR="00185555" w:rsidRPr="000B4778" w:rsidRDefault="00185555" w:rsidP="00185555">
      <w:pPr>
        <w:pStyle w:val="ListParagraph"/>
        <w:ind w:hanging="360"/>
        <w:rPr>
          <w:b/>
        </w:rPr>
      </w:pPr>
      <w:r w:rsidRPr="000B4778">
        <w:rPr>
          <w:rFonts w:ascii="Symbol" w:hAnsi="Symbol"/>
          <w:b/>
        </w:rPr>
        <w:t></w:t>
      </w:r>
      <w:r w:rsidRPr="000B4778">
        <w:rPr>
          <w:rFonts w:cs="Times New Roman"/>
          <w:b/>
          <w:sz w:val="14"/>
          <w:szCs w:val="14"/>
        </w:rPr>
        <w:t xml:space="preserve">         </w:t>
      </w:r>
      <w:r w:rsidRPr="000B4778">
        <w:rPr>
          <w:rFonts w:cs="Times New Roman"/>
          <w:b/>
        </w:rPr>
        <w:t xml:space="preserve">For AUL transmissions inside of </w:t>
      </w:r>
      <w:proofErr w:type="spellStart"/>
      <w:r w:rsidRPr="000B4778">
        <w:rPr>
          <w:rFonts w:cs="Times New Roman"/>
          <w:b/>
        </w:rPr>
        <w:t>eNB</w:t>
      </w:r>
      <w:proofErr w:type="spellEnd"/>
      <w:r w:rsidRPr="000B4778">
        <w:rPr>
          <w:rFonts w:cs="Times New Roman"/>
          <w:b/>
        </w:rPr>
        <w:t xml:space="preserve"> obtained MCOT, an AUL UE can randomly select an offset value from the following set: {34, 43, 52, 61, OS #1}.</w:t>
      </w:r>
    </w:p>
    <w:p w14:paraId="5E0CF49E" w14:textId="77777777" w:rsidR="00185555" w:rsidRDefault="00185555" w:rsidP="00185555">
      <w:pPr>
        <w:autoSpaceDE w:val="0"/>
        <w:autoSpaceDN w:val="0"/>
        <w:spacing w:after="180"/>
        <w:textAlignment w:val="baseline"/>
      </w:pPr>
      <w:r w:rsidRPr="000B4778">
        <w:rPr>
          <w:rFonts w:ascii="Times New Roman" w:hAnsi="Times New Roman" w:cs="Times New Roman"/>
          <w:b/>
          <w:color w:val="000000"/>
        </w:rPr>
        <w:t xml:space="preserve">Note: The specific offset that is randomly selected by the UE is not signaled to the </w:t>
      </w:r>
      <w:proofErr w:type="spellStart"/>
      <w:r w:rsidRPr="000B4778">
        <w:rPr>
          <w:rFonts w:ascii="Times New Roman" w:hAnsi="Times New Roman" w:cs="Times New Roman"/>
          <w:b/>
          <w:color w:val="000000"/>
        </w:rPr>
        <w:t>eNB</w:t>
      </w:r>
      <w:proofErr w:type="spellEnd"/>
      <w:r>
        <w:rPr>
          <w:rFonts w:ascii="Times New Roman" w:hAnsi="Times New Roman" w:cs="Times New Roman"/>
          <w:color w:val="000000"/>
        </w:rPr>
        <w:t>.</w:t>
      </w:r>
    </w:p>
    <w:p w14:paraId="7E4B76A2" w14:textId="77777777" w:rsidR="00185555" w:rsidRDefault="00185555" w:rsidP="00185555"/>
    <w:p w14:paraId="5B7F0762" w14:textId="77777777" w:rsidR="00B5770E" w:rsidRDefault="00B5770E" w:rsidP="00185555"/>
    <w:p w14:paraId="02068968" w14:textId="4AB8B1C9" w:rsidR="00185555" w:rsidRDefault="00185555" w:rsidP="00185555">
      <w:r w:rsidRPr="00185555">
        <w:rPr>
          <w:rFonts w:ascii="Times New Roman" w:hAnsi="Times New Roman" w:cs="Times New Roman"/>
          <w:color w:val="000000"/>
          <w:highlight w:val="green"/>
          <w:shd w:val="clear" w:color="auto" w:fill="FFFF00"/>
        </w:rPr>
        <w:t xml:space="preserve">Agreement </w:t>
      </w:r>
      <w:r>
        <w:rPr>
          <w:rFonts w:ascii="Times New Roman" w:hAnsi="Times New Roman" w:cs="Times New Roman"/>
          <w:color w:val="000000"/>
          <w:highlight w:val="green"/>
          <w:shd w:val="clear" w:color="auto" w:fill="FFFF00"/>
        </w:rPr>
        <w:t>2</w:t>
      </w:r>
      <w:r w:rsidRPr="00185555">
        <w:rPr>
          <w:rFonts w:ascii="Times New Roman" w:hAnsi="Times New Roman" w:cs="Times New Roman"/>
          <w:color w:val="000000"/>
          <w:highlight w:val="green"/>
        </w:rPr>
        <w:t>:</w:t>
      </w:r>
      <w:r>
        <w:rPr>
          <w:rFonts w:ascii="Times New Roman" w:hAnsi="Times New Roman" w:cs="Times New Roman"/>
          <w:color w:val="000000"/>
        </w:rPr>
        <w:t xml:space="preserve">   </w:t>
      </w:r>
    </w:p>
    <w:p w14:paraId="46037536" w14:textId="74F7F0FE" w:rsidR="00185555" w:rsidRPr="000B4778" w:rsidRDefault="00185555" w:rsidP="00185555">
      <w:pPr>
        <w:autoSpaceDE w:val="0"/>
        <w:autoSpaceDN w:val="0"/>
        <w:spacing w:after="180"/>
        <w:textAlignment w:val="baseline"/>
        <w:rPr>
          <w:b/>
        </w:rPr>
      </w:pPr>
      <w:r w:rsidRPr="000B4778">
        <w:rPr>
          <w:rFonts w:ascii="Times New Roman" w:hAnsi="Times New Roman" w:cs="Times New Roman"/>
          <w:b/>
          <w:color w:val="000000"/>
        </w:rPr>
        <w:t xml:space="preserve">When an AUL UE is allocated to occupy partial channel bandwidth, i.e., not all </w:t>
      </w:r>
      <w:proofErr w:type="gramStart"/>
      <w:r w:rsidRPr="000B4778">
        <w:rPr>
          <w:rFonts w:ascii="Times New Roman" w:hAnsi="Times New Roman" w:cs="Times New Roman"/>
          <w:b/>
          <w:color w:val="000000"/>
        </w:rPr>
        <w:t>the interlaces</w:t>
      </w:r>
      <w:proofErr w:type="gramEnd"/>
      <w:r w:rsidRPr="000B4778">
        <w:rPr>
          <w:rFonts w:ascii="Times New Roman" w:hAnsi="Times New Roman" w:cs="Times New Roman"/>
          <w:b/>
          <w:color w:val="000000"/>
        </w:rPr>
        <w:t xml:space="preserve">, the UE is RRC configured with exact AUL-specific PUSCH start offset value for AUL transmission. </w:t>
      </w:r>
    </w:p>
    <w:p w14:paraId="0DB47CF3" w14:textId="385B4877" w:rsidR="00185555" w:rsidRPr="000B4778" w:rsidRDefault="00185555" w:rsidP="00185555">
      <w:pPr>
        <w:pStyle w:val="ListParagraph"/>
        <w:autoSpaceDE w:val="0"/>
        <w:autoSpaceDN w:val="0"/>
        <w:spacing w:after="180" w:line="240" w:lineRule="auto"/>
        <w:ind w:left="360"/>
        <w:textAlignment w:val="baseline"/>
        <w:rPr>
          <w:b/>
        </w:rPr>
      </w:pPr>
      <w:r w:rsidRPr="000B4778">
        <w:rPr>
          <w:rFonts w:ascii="Arial" w:hAnsi="Arial" w:cs="Arial"/>
          <w:b/>
          <w:color w:val="000000"/>
        </w:rPr>
        <w:t>•</w:t>
      </w:r>
      <w:r w:rsidRPr="000B4778">
        <w:rPr>
          <w:rFonts w:cs="Times New Roman"/>
          <w:b/>
          <w:color w:val="000000"/>
          <w:sz w:val="14"/>
          <w:szCs w:val="14"/>
        </w:rPr>
        <w:t xml:space="preserve">       </w:t>
      </w:r>
      <w:r w:rsidRPr="000B4778">
        <w:rPr>
          <w:rFonts w:cs="Times New Roman"/>
          <w:b/>
          <w:color w:val="000000"/>
        </w:rPr>
        <w:t xml:space="preserve">UE can be separately configured with different value offset for the AUL transmission outside of </w:t>
      </w:r>
      <w:proofErr w:type="spellStart"/>
      <w:r w:rsidRPr="000B4778">
        <w:rPr>
          <w:rFonts w:cs="Times New Roman"/>
          <w:b/>
          <w:color w:val="000000"/>
        </w:rPr>
        <w:t>eNB</w:t>
      </w:r>
      <w:proofErr w:type="spellEnd"/>
      <w:r w:rsidRPr="000B4778">
        <w:rPr>
          <w:rFonts w:cs="Times New Roman"/>
          <w:b/>
          <w:color w:val="000000"/>
        </w:rPr>
        <w:t xml:space="preserve"> obtained MCOT and for the AUL transmission inside of </w:t>
      </w:r>
      <w:proofErr w:type="spellStart"/>
      <w:r w:rsidRPr="000B4778">
        <w:rPr>
          <w:rFonts w:cs="Times New Roman"/>
          <w:b/>
          <w:color w:val="000000"/>
        </w:rPr>
        <w:t>eNB</w:t>
      </w:r>
      <w:proofErr w:type="spellEnd"/>
      <w:r w:rsidRPr="000B4778">
        <w:rPr>
          <w:rFonts w:cs="Times New Roman"/>
          <w:b/>
          <w:color w:val="000000"/>
        </w:rPr>
        <w:t xml:space="preserve"> obtained MCOT.</w:t>
      </w:r>
    </w:p>
    <w:p w14:paraId="602A3212" w14:textId="20F7D6A0" w:rsidR="00185555" w:rsidRPr="000B4778" w:rsidRDefault="00185555" w:rsidP="00185555">
      <w:pPr>
        <w:pStyle w:val="ListParagraph"/>
        <w:autoSpaceDE w:val="0"/>
        <w:autoSpaceDN w:val="0"/>
        <w:spacing w:after="180" w:line="240" w:lineRule="auto"/>
        <w:ind w:left="360"/>
        <w:textAlignment w:val="baseline"/>
        <w:rPr>
          <w:rFonts w:cs="Times New Roman"/>
          <w:b/>
          <w:color w:val="000000"/>
        </w:rPr>
      </w:pPr>
      <w:r w:rsidRPr="000B4778">
        <w:rPr>
          <w:rFonts w:ascii="Arial" w:hAnsi="Arial" w:cs="Arial"/>
          <w:b/>
          <w:color w:val="000000"/>
        </w:rPr>
        <w:t>•</w:t>
      </w:r>
      <w:r w:rsidRPr="000B4778">
        <w:rPr>
          <w:rFonts w:cs="Times New Roman"/>
          <w:b/>
          <w:color w:val="000000"/>
          <w:sz w:val="14"/>
          <w:szCs w:val="14"/>
        </w:rPr>
        <w:t xml:space="preserve">       </w:t>
      </w:r>
      <w:r w:rsidRPr="000B4778">
        <w:rPr>
          <w:rFonts w:cs="Times New Roman"/>
          <w:b/>
          <w:color w:val="000000"/>
        </w:rPr>
        <w:t xml:space="preserve">The set of values for AUL transmission outside of </w:t>
      </w:r>
      <w:proofErr w:type="spellStart"/>
      <w:r w:rsidRPr="000B4778">
        <w:rPr>
          <w:rFonts w:cs="Times New Roman"/>
          <w:b/>
          <w:color w:val="000000"/>
        </w:rPr>
        <w:t>eNB</w:t>
      </w:r>
      <w:proofErr w:type="spellEnd"/>
      <w:r w:rsidRPr="000B4778">
        <w:rPr>
          <w:rFonts w:cs="Times New Roman"/>
          <w:b/>
          <w:color w:val="000000"/>
        </w:rPr>
        <w:t xml:space="preserve"> obtained MCOT and for the AUL transmission inside of </w:t>
      </w:r>
      <w:proofErr w:type="spellStart"/>
      <w:r w:rsidRPr="000B4778">
        <w:rPr>
          <w:rFonts w:cs="Times New Roman"/>
          <w:b/>
          <w:color w:val="000000"/>
        </w:rPr>
        <w:t>eNB</w:t>
      </w:r>
      <w:proofErr w:type="spellEnd"/>
      <w:r w:rsidRPr="000B4778">
        <w:rPr>
          <w:rFonts w:cs="Times New Roman"/>
          <w:b/>
          <w:color w:val="000000"/>
        </w:rPr>
        <w:t xml:space="preserve"> obtained MCOT are the same as those defined for AUL UEs configured to occupy the full channel bandwidth.</w:t>
      </w:r>
    </w:p>
    <w:p w14:paraId="3E7B3079" w14:textId="77777777" w:rsidR="00B5770E" w:rsidRDefault="00B5770E" w:rsidP="00185555">
      <w:pPr>
        <w:pStyle w:val="ListParagraph"/>
        <w:autoSpaceDE w:val="0"/>
        <w:autoSpaceDN w:val="0"/>
        <w:spacing w:after="180" w:line="240" w:lineRule="auto"/>
        <w:ind w:left="360"/>
        <w:textAlignment w:val="baseline"/>
        <w:rPr>
          <w:rFonts w:cs="Times New Roman"/>
          <w:color w:val="000000"/>
        </w:rPr>
      </w:pPr>
    </w:p>
    <w:p w14:paraId="16FF644E" w14:textId="77777777" w:rsidR="00B5770E" w:rsidRDefault="00B5770E" w:rsidP="00185555">
      <w:pPr>
        <w:pStyle w:val="ListParagraph"/>
        <w:autoSpaceDE w:val="0"/>
        <w:autoSpaceDN w:val="0"/>
        <w:spacing w:after="180" w:line="240" w:lineRule="auto"/>
        <w:ind w:left="360"/>
        <w:textAlignment w:val="baseline"/>
        <w:rPr>
          <w:rFonts w:cs="Times New Roman"/>
          <w:color w:val="000000"/>
        </w:rPr>
      </w:pPr>
    </w:p>
    <w:p w14:paraId="5EB7CFB6" w14:textId="77777777" w:rsidR="00B5770E" w:rsidRDefault="00B5770E" w:rsidP="00185555">
      <w:pPr>
        <w:pStyle w:val="ListParagraph"/>
        <w:autoSpaceDE w:val="0"/>
        <w:autoSpaceDN w:val="0"/>
        <w:spacing w:after="180" w:line="240" w:lineRule="auto"/>
        <w:ind w:left="360"/>
        <w:textAlignment w:val="baseline"/>
        <w:rPr>
          <w:rFonts w:cs="Times New Roman"/>
          <w:color w:val="000000"/>
        </w:rPr>
      </w:pPr>
    </w:p>
    <w:p w14:paraId="08B42545" w14:textId="77777777" w:rsidR="00185555" w:rsidRDefault="00185555" w:rsidP="00185555"/>
    <w:p w14:paraId="63437039" w14:textId="77777777" w:rsidR="00B5770E" w:rsidRPr="00185555" w:rsidRDefault="00B5770E" w:rsidP="00185555"/>
    <w:p w14:paraId="251BE8B8" w14:textId="176FF24D" w:rsidR="00EE6080" w:rsidRPr="009D545E" w:rsidRDefault="00B5770E" w:rsidP="009D545E">
      <w:pPr>
        <w:pStyle w:val="Heading1"/>
        <w:keepNext w:val="0"/>
        <w:widowControl w:val="0"/>
        <w:spacing w:before="480" w:after="120"/>
        <w:ind w:left="518"/>
        <w:rPr>
          <w:sz w:val="18"/>
          <w:szCs w:val="20"/>
        </w:rPr>
      </w:pPr>
      <w:r>
        <w:rPr>
          <w:sz w:val="28"/>
        </w:rPr>
        <w:t>Remaining D</w:t>
      </w:r>
      <w:r w:rsidR="002276C3">
        <w:rPr>
          <w:sz w:val="28"/>
        </w:rPr>
        <w:t xml:space="preserve">iscussions </w:t>
      </w:r>
      <w:r w:rsidR="009D545E">
        <w:rPr>
          <w:sz w:val="28"/>
        </w:rPr>
        <w:t>on AUL channel access</w:t>
      </w:r>
      <w:r w:rsidR="002276C3">
        <w:rPr>
          <w:sz w:val="28"/>
        </w:rPr>
        <w:t xml:space="preserve"> mechanism</w:t>
      </w:r>
    </w:p>
    <w:p w14:paraId="69A23C48" w14:textId="77777777" w:rsidR="005A73D0" w:rsidRDefault="005A73D0" w:rsidP="009841AA">
      <w:pPr>
        <w:spacing w:before="120"/>
        <w:rPr>
          <w:szCs w:val="20"/>
        </w:rPr>
      </w:pPr>
    </w:p>
    <w:p w14:paraId="0FEF8055" w14:textId="77777777" w:rsidR="003F7B28" w:rsidRDefault="003F7B28" w:rsidP="003F7B28">
      <w:pPr>
        <w:pStyle w:val="Heading2"/>
        <w:rPr>
          <w:szCs w:val="24"/>
        </w:rPr>
      </w:pPr>
      <w:r>
        <w:rPr>
          <w:szCs w:val="24"/>
        </w:rPr>
        <w:t xml:space="preserve">Sharing AUL obtained MCOT with </w:t>
      </w:r>
      <w:proofErr w:type="spellStart"/>
      <w:r>
        <w:rPr>
          <w:szCs w:val="24"/>
        </w:rPr>
        <w:t>eNB</w:t>
      </w:r>
      <w:proofErr w:type="spellEnd"/>
    </w:p>
    <w:p w14:paraId="721AFF1D" w14:textId="77777777" w:rsidR="003F7B28" w:rsidRDefault="00211EC6" w:rsidP="003F7B28">
      <w:pPr>
        <w:spacing w:before="120"/>
        <w:rPr>
          <w:szCs w:val="20"/>
        </w:rPr>
      </w:pPr>
      <w:r>
        <w:rPr>
          <w:szCs w:val="20"/>
        </w:rPr>
        <w:t xml:space="preserve">   </w:t>
      </w:r>
      <w:r w:rsidR="003F7B28">
        <w:rPr>
          <w:szCs w:val="20"/>
        </w:rPr>
        <w:t xml:space="preserve">The ETSI BRAN harmonized standard allows the channel access initiating device to grant an authorization to one or more associated responding devices to transmit on the current </w:t>
      </w:r>
      <w:r w:rsidR="00937ED0">
        <w:rPr>
          <w:szCs w:val="20"/>
        </w:rPr>
        <w:t xml:space="preserve">operating channel [4]. </w:t>
      </w:r>
      <w:r w:rsidR="00A71557">
        <w:rPr>
          <w:szCs w:val="20"/>
        </w:rPr>
        <w:t>That said</w:t>
      </w:r>
      <w:r w:rsidR="003F7B28">
        <w:rPr>
          <w:szCs w:val="20"/>
        </w:rPr>
        <w:t xml:space="preserve">, the </w:t>
      </w:r>
      <w:r w:rsidR="00937ED0">
        <w:rPr>
          <w:szCs w:val="20"/>
        </w:rPr>
        <w:t>AUL UE</w:t>
      </w:r>
      <w:r w:rsidR="003F7B28">
        <w:rPr>
          <w:szCs w:val="20"/>
        </w:rPr>
        <w:t xml:space="preserve"> can share the </w:t>
      </w:r>
      <w:r w:rsidR="00937ED0">
        <w:rPr>
          <w:szCs w:val="20"/>
        </w:rPr>
        <w:t xml:space="preserve">acquired </w:t>
      </w:r>
      <w:r w:rsidR="003F7B28">
        <w:rPr>
          <w:szCs w:val="20"/>
        </w:rPr>
        <w:t xml:space="preserve">MCOT </w:t>
      </w:r>
      <w:r w:rsidR="00937ED0">
        <w:rPr>
          <w:szCs w:val="20"/>
        </w:rPr>
        <w:t xml:space="preserve">with </w:t>
      </w:r>
      <w:r w:rsidR="00A71557">
        <w:rPr>
          <w:szCs w:val="20"/>
        </w:rPr>
        <w:t>the</w:t>
      </w:r>
      <w:r w:rsidR="00937ED0">
        <w:rPr>
          <w:szCs w:val="20"/>
        </w:rPr>
        <w:t xml:space="preserve"> </w:t>
      </w:r>
      <w:proofErr w:type="spellStart"/>
      <w:r w:rsidR="00937ED0">
        <w:rPr>
          <w:szCs w:val="20"/>
        </w:rPr>
        <w:t>eNB</w:t>
      </w:r>
      <w:proofErr w:type="spellEnd"/>
      <w:r w:rsidR="003F7B28">
        <w:rPr>
          <w:szCs w:val="20"/>
        </w:rPr>
        <w:t>. Therefore, the following proposal is made</w:t>
      </w:r>
      <w:r w:rsidR="0017540C">
        <w:rPr>
          <w:szCs w:val="20"/>
        </w:rPr>
        <w:t>, which is a revisited version of the proposal in [5]</w:t>
      </w:r>
      <w:r w:rsidR="003F7B28">
        <w:rPr>
          <w:szCs w:val="20"/>
        </w:rPr>
        <w:t>:</w:t>
      </w:r>
    </w:p>
    <w:p w14:paraId="10B9EB42" w14:textId="77777777" w:rsidR="003F7B28" w:rsidRDefault="003F7B28" w:rsidP="003F7B28"/>
    <w:p w14:paraId="4782EFDC" w14:textId="2760A075" w:rsidR="003F7B28" w:rsidRDefault="003F7B28" w:rsidP="003F7B28">
      <w:pPr>
        <w:spacing w:before="120"/>
        <w:rPr>
          <w:b/>
          <w:szCs w:val="20"/>
        </w:rPr>
      </w:pPr>
      <w:r w:rsidRPr="00116722">
        <w:rPr>
          <w:b/>
          <w:szCs w:val="20"/>
          <w:highlight w:val="yellow"/>
        </w:rPr>
        <w:t xml:space="preserve">Proposal </w:t>
      </w:r>
      <w:r w:rsidR="00B5770E">
        <w:rPr>
          <w:b/>
          <w:szCs w:val="20"/>
          <w:highlight w:val="yellow"/>
        </w:rPr>
        <w:t>1</w:t>
      </w:r>
      <w:r w:rsidRPr="00116722">
        <w:rPr>
          <w:b/>
          <w:szCs w:val="20"/>
          <w:highlight w:val="yellow"/>
        </w:rPr>
        <w:t>:</w:t>
      </w:r>
      <w:r w:rsidRPr="00042390">
        <w:rPr>
          <w:b/>
          <w:szCs w:val="20"/>
        </w:rPr>
        <w:t xml:space="preserve"> </w:t>
      </w:r>
    </w:p>
    <w:p w14:paraId="05389D32" w14:textId="77777777" w:rsidR="003F7B28" w:rsidRPr="000B4778" w:rsidRDefault="003F7B28" w:rsidP="003F7B28">
      <w:pPr>
        <w:spacing w:before="120"/>
        <w:rPr>
          <w:b/>
          <w:color w:val="000000" w:themeColor="text1"/>
          <w:lang w:eastAsia="x-none"/>
        </w:rPr>
      </w:pPr>
      <w:r w:rsidRPr="000B4778">
        <w:rPr>
          <w:b/>
          <w:color w:val="000000" w:themeColor="text1"/>
          <w:lang w:eastAsia="x-none"/>
        </w:rPr>
        <w:t xml:space="preserve">A UE initiated COT using Cat4 LBT can be shared with the </w:t>
      </w:r>
      <w:proofErr w:type="spellStart"/>
      <w:r w:rsidRPr="000B4778">
        <w:rPr>
          <w:b/>
          <w:color w:val="000000" w:themeColor="text1"/>
          <w:lang w:eastAsia="x-none"/>
        </w:rPr>
        <w:t>eNB</w:t>
      </w:r>
      <w:proofErr w:type="spellEnd"/>
      <w:r w:rsidRPr="000B4778">
        <w:rPr>
          <w:b/>
          <w:color w:val="000000" w:themeColor="text1"/>
          <w:lang w:eastAsia="x-none"/>
        </w:rPr>
        <w:t> to allow PDCCH only transmission carrying DL control information.</w:t>
      </w:r>
    </w:p>
    <w:p w14:paraId="67F34B92" w14:textId="77777777" w:rsidR="003F7B28" w:rsidRPr="000B4778" w:rsidRDefault="003F7B28" w:rsidP="003F7B28">
      <w:pPr>
        <w:numPr>
          <w:ilvl w:val="0"/>
          <w:numId w:val="7"/>
        </w:numPr>
        <w:rPr>
          <w:b/>
          <w:color w:val="000000" w:themeColor="text1"/>
          <w:lang w:eastAsia="x-none"/>
        </w:rPr>
      </w:pPr>
      <w:r w:rsidRPr="000B4778">
        <w:rPr>
          <w:b/>
          <w:color w:val="000000" w:themeColor="text1"/>
          <w:lang w:eastAsia="x-none"/>
        </w:rPr>
        <w:t xml:space="preserve">For PDCCH transmission within a UE acquired COT, the PDCCH transmission is limited to a partial ending </w:t>
      </w:r>
      <w:proofErr w:type="spellStart"/>
      <w:r w:rsidRPr="000B4778">
        <w:rPr>
          <w:b/>
          <w:color w:val="000000" w:themeColor="text1"/>
          <w:lang w:eastAsia="x-none"/>
        </w:rPr>
        <w:t>subframe</w:t>
      </w:r>
      <w:proofErr w:type="spellEnd"/>
      <w:r w:rsidRPr="000B4778">
        <w:rPr>
          <w:b/>
          <w:color w:val="000000" w:themeColor="text1"/>
          <w:lang w:eastAsia="x-none"/>
        </w:rPr>
        <w:t xml:space="preserve"> of up to 3 OS length.</w:t>
      </w:r>
    </w:p>
    <w:p w14:paraId="7BA71A05" w14:textId="77777777" w:rsidR="00531517" w:rsidRPr="000B4778" w:rsidRDefault="00531517" w:rsidP="005F5C35">
      <w:pPr>
        <w:numPr>
          <w:ilvl w:val="0"/>
          <w:numId w:val="7"/>
        </w:numPr>
        <w:rPr>
          <w:b/>
          <w:color w:val="000000" w:themeColor="text1"/>
          <w:lang w:eastAsia="x-none"/>
        </w:rPr>
      </w:pPr>
      <w:r w:rsidRPr="000B4778">
        <w:rPr>
          <w:b/>
          <w:color w:val="000000" w:themeColor="text1"/>
          <w:lang w:eastAsia="x-none"/>
        </w:rPr>
        <w:t xml:space="preserve">The </w:t>
      </w:r>
      <w:proofErr w:type="spellStart"/>
      <w:r w:rsidRPr="000B4778">
        <w:rPr>
          <w:b/>
          <w:color w:val="000000" w:themeColor="text1"/>
          <w:lang w:eastAsia="x-none"/>
        </w:rPr>
        <w:t>eNB</w:t>
      </w:r>
      <w:proofErr w:type="spellEnd"/>
      <w:r w:rsidRPr="000B4778">
        <w:rPr>
          <w:b/>
          <w:color w:val="000000" w:themeColor="text1"/>
          <w:lang w:eastAsia="x-none"/>
        </w:rPr>
        <w:t xml:space="preserve"> </w:t>
      </w:r>
      <w:r w:rsidR="00AB7719" w:rsidRPr="000B4778">
        <w:rPr>
          <w:b/>
          <w:color w:val="000000" w:themeColor="text1"/>
          <w:lang w:eastAsia="x-none"/>
        </w:rPr>
        <w:t xml:space="preserve">can </w:t>
      </w:r>
      <w:r w:rsidRPr="000B4778">
        <w:rPr>
          <w:b/>
          <w:color w:val="000000" w:themeColor="text1"/>
          <w:lang w:eastAsia="x-none"/>
        </w:rPr>
        <w:t>utilize the COT acquired by the AUL UE to transmit DL control information only if it starts transmission within 25</w:t>
      </w:r>
      <w:r w:rsidR="006B64C1" w:rsidRPr="000B4778">
        <w:rPr>
          <w:b/>
          <w:color w:val="000000" w:themeColor="text1"/>
          <w:lang w:eastAsia="x-none"/>
        </w:rPr>
        <w:t xml:space="preserve"> </w:t>
      </w:r>
      <w:r w:rsidRPr="000B4778">
        <w:rPr>
          <w:b/>
          <w:color w:val="000000" w:themeColor="text1"/>
          <w:lang w:eastAsia="x-none"/>
        </w:rPr>
        <w:t>us from the end of the AUL burst.</w:t>
      </w:r>
    </w:p>
    <w:p w14:paraId="549E26EE" w14:textId="77777777" w:rsidR="00AE6430" w:rsidRPr="000B4778" w:rsidRDefault="00531517" w:rsidP="00AE6430">
      <w:pPr>
        <w:numPr>
          <w:ilvl w:val="0"/>
          <w:numId w:val="7"/>
        </w:numPr>
        <w:rPr>
          <w:b/>
          <w:color w:val="000000" w:themeColor="text1"/>
          <w:lang w:eastAsia="x-none"/>
        </w:rPr>
      </w:pPr>
      <w:proofErr w:type="spellStart"/>
      <w:proofErr w:type="gramStart"/>
      <w:r w:rsidRPr="000B4778">
        <w:rPr>
          <w:b/>
          <w:color w:val="000000" w:themeColor="text1"/>
          <w:lang w:eastAsia="x-none"/>
        </w:rPr>
        <w:t>eNB</w:t>
      </w:r>
      <w:proofErr w:type="spellEnd"/>
      <w:proofErr w:type="gramEnd"/>
      <w:r w:rsidR="003F7B28" w:rsidRPr="000B4778">
        <w:rPr>
          <w:b/>
          <w:color w:val="000000" w:themeColor="text1"/>
          <w:lang w:eastAsia="x-none"/>
        </w:rPr>
        <w:t xml:space="preserve"> </w:t>
      </w:r>
      <w:r w:rsidR="00AE6430" w:rsidRPr="000B4778">
        <w:rPr>
          <w:b/>
          <w:color w:val="000000" w:themeColor="text1"/>
          <w:lang w:eastAsia="x-none"/>
        </w:rPr>
        <w:t xml:space="preserve">does not need to perform LBT within a UE acquired COT </w:t>
      </w:r>
      <w:r w:rsidR="00676E01" w:rsidRPr="000B4778">
        <w:rPr>
          <w:b/>
          <w:color w:val="000000" w:themeColor="text1"/>
          <w:lang w:eastAsia="x-none"/>
        </w:rPr>
        <w:t xml:space="preserve">if </w:t>
      </w:r>
      <w:r w:rsidR="00AE6430" w:rsidRPr="000B4778">
        <w:rPr>
          <w:b/>
          <w:color w:val="000000" w:themeColor="text1"/>
          <w:lang w:eastAsia="x-none"/>
        </w:rPr>
        <w:t>the gap is &lt;= 16</w:t>
      </w:r>
      <w:r w:rsidR="006B64C1" w:rsidRPr="000B4778">
        <w:rPr>
          <w:b/>
          <w:color w:val="000000" w:themeColor="text1"/>
          <w:lang w:eastAsia="x-none"/>
        </w:rPr>
        <w:t xml:space="preserve"> </w:t>
      </w:r>
      <w:r w:rsidR="00AE6430" w:rsidRPr="000B4778">
        <w:rPr>
          <w:b/>
          <w:color w:val="000000" w:themeColor="text1"/>
          <w:lang w:eastAsia="x-none"/>
        </w:rPr>
        <w:t>us</w:t>
      </w:r>
      <w:r w:rsidR="00676E01" w:rsidRPr="000B4778">
        <w:rPr>
          <w:b/>
          <w:color w:val="000000" w:themeColor="text1"/>
          <w:lang w:eastAsia="x-none"/>
        </w:rPr>
        <w:t>.</w:t>
      </w:r>
    </w:p>
    <w:p w14:paraId="52484EB4" w14:textId="77777777" w:rsidR="003F7B28" w:rsidRPr="000B4778" w:rsidRDefault="00531517" w:rsidP="00AE6430">
      <w:pPr>
        <w:numPr>
          <w:ilvl w:val="0"/>
          <w:numId w:val="7"/>
        </w:numPr>
        <w:rPr>
          <w:b/>
          <w:color w:val="000000" w:themeColor="text1"/>
          <w:lang w:eastAsia="x-none"/>
        </w:rPr>
      </w:pPr>
      <w:proofErr w:type="spellStart"/>
      <w:proofErr w:type="gramStart"/>
      <w:r w:rsidRPr="000B4778">
        <w:rPr>
          <w:b/>
          <w:color w:val="000000" w:themeColor="text1"/>
          <w:lang w:eastAsia="x-none"/>
        </w:rPr>
        <w:t>eNB</w:t>
      </w:r>
      <w:proofErr w:type="spellEnd"/>
      <w:proofErr w:type="gramEnd"/>
      <w:r w:rsidR="00AE6430" w:rsidRPr="000B4778">
        <w:rPr>
          <w:b/>
          <w:color w:val="000000" w:themeColor="text1"/>
          <w:lang w:eastAsia="x-none"/>
        </w:rPr>
        <w:t xml:space="preserve"> </w:t>
      </w:r>
      <w:r w:rsidR="003F7B28" w:rsidRPr="000B4778">
        <w:rPr>
          <w:b/>
          <w:color w:val="000000" w:themeColor="text1"/>
          <w:lang w:eastAsia="x-none"/>
        </w:rPr>
        <w:t xml:space="preserve">uses </w:t>
      </w:r>
      <w:r w:rsidR="00676E01" w:rsidRPr="000B4778">
        <w:rPr>
          <w:b/>
          <w:color w:val="000000" w:themeColor="text1"/>
          <w:lang w:eastAsia="x-none"/>
        </w:rPr>
        <w:t>t</w:t>
      </w:r>
      <w:r w:rsidR="003F7B28" w:rsidRPr="000B4778">
        <w:rPr>
          <w:b/>
          <w:color w:val="000000" w:themeColor="text1"/>
          <w:lang w:eastAsia="x-none"/>
        </w:rPr>
        <w:t>ype 2 channel access (25</w:t>
      </w:r>
      <w:r w:rsidR="006B64C1" w:rsidRPr="000B4778">
        <w:rPr>
          <w:b/>
          <w:color w:val="000000" w:themeColor="text1"/>
          <w:lang w:eastAsia="x-none"/>
        </w:rPr>
        <w:t xml:space="preserve"> </w:t>
      </w:r>
      <w:r w:rsidR="003F7B28" w:rsidRPr="000B4778">
        <w:rPr>
          <w:b/>
          <w:color w:val="000000" w:themeColor="text1"/>
          <w:lang w:eastAsia="x-none"/>
        </w:rPr>
        <w:t>us LBT) within a UE acquired COT</w:t>
      </w:r>
      <w:r w:rsidR="00AE6430" w:rsidRPr="000B4778">
        <w:rPr>
          <w:b/>
          <w:color w:val="000000" w:themeColor="text1"/>
          <w:lang w:eastAsia="x-none"/>
        </w:rPr>
        <w:t xml:space="preserve"> if the gap &lt;= 25</w:t>
      </w:r>
      <w:r w:rsidR="006B64C1" w:rsidRPr="000B4778">
        <w:rPr>
          <w:b/>
          <w:color w:val="000000" w:themeColor="text1"/>
          <w:lang w:eastAsia="x-none"/>
        </w:rPr>
        <w:t xml:space="preserve"> </w:t>
      </w:r>
      <w:r w:rsidR="00AE6430" w:rsidRPr="000B4778">
        <w:rPr>
          <w:b/>
          <w:color w:val="000000" w:themeColor="text1"/>
          <w:lang w:eastAsia="x-none"/>
        </w:rPr>
        <w:t>us</w:t>
      </w:r>
      <w:r w:rsidR="003F7B28" w:rsidRPr="000B4778">
        <w:rPr>
          <w:b/>
          <w:color w:val="000000" w:themeColor="text1"/>
          <w:lang w:eastAsia="x-none"/>
        </w:rPr>
        <w:t>.</w:t>
      </w:r>
    </w:p>
    <w:p w14:paraId="3B002BDA" w14:textId="77777777" w:rsidR="003F7B28" w:rsidRPr="000B4778" w:rsidRDefault="003F7B28" w:rsidP="003F7B28">
      <w:pPr>
        <w:numPr>
          <w:ilvl w:val="0"/>
          <w:numId w:val="7"/>
        </w:numPr>
        <w:rPr>
          <w:b/>
          <w:color w:val="000000" w:themeColor="text1"/>
          <w:lang w:eastAsia="x-none"/>
        </w:rPr>
      </w:pPr>
      <w:r w:rsidRPr="000B4778">
        <w:rPr>
          <w:b/>
          <w:color w:val="000000" w:themeColor="text1"/>
          <w:lang w:eastAsia="x-none"/>
        </w:rPr>
        <w:t>UL-DL-UL sharing is not allowed</w:t>
      </w:r>
      <w:r w:rsidR="0007244D" w:rsidRPr="000B4778">
        <w:rPr>
          <w:b/>
          <w:color w:val="000000" w:themeColor="text1"/>
          <w:lang w:eastAsia="x-none"/>
        </w:rPr>
        <w:t>.</w:t>
      </w:r>
      <w:r w:rsidRPr="000B4778">
        <w:rPr>
          <w:b/>
          <w:color w:val="000000" w:themeColor="text1"/>
          <w:lang w:eastAsia="x-none"/>
        </w:rPr>
        <w:t> </w:t>
      </w:r>
    </w:p>
    <w:p w14:paraId="109F2995" w14:textId="77777777" w:rsidR="0007244D" w:rsidRPr="000B4778" w:rsidRDefault="0007244D" w:rsidP="003F7B28">
      <w:pPr>
        <w:numPr>
          <w:ilvl w:val="0"/>
          <w:numId w:val="7"/>
        </w:numPr>
        <w:rPr>
          <w:b/>
          <w:color w:val="000000" w:themeColor="text1"/>
          <w:lang w:eastAsia="x-none"/>
        </w:rPr>
      </w:pPr>
      <w:r w:rsidRPr="000B4778">
        <w:rPr>
          <w:b/>
          <w:color w:val="000000" w:themeColor="text1"/>
          <w:lang w:eastAsia="x-none"/>
        </w:rPr>
        <w:t xml:space="preserve">The remaining MCOT is indicated to the </w:t>
      </w:r>
      <w:proofErr w:type="spellStart"/>
      <w:r w:rsidRPr="000B4778">
        <w:rPr>
          <w:b/>
          <w:color w:val="000000" w:themeColor="text1"/>
          <w:lang w:eastAsia="x-none"/>
        </w:rPr>
        <w:t>eNB</w:t>
      </w:r>
      <w:proofErr w:type="spellEnd"/>
      <w:r w:rsidRPr="000B4778">
        <w:rPr>
          <w:b/>
          <w:color w:val="000000" w:themeColor="text1"/>
          <w:lang w:eastAsia="x-none"/>
        </w:rPr>
        <w:t xml:space="preserve"> through </w:t>
      </w:r>
      <w:r w:rsidR="00A71557" w:rsidRPr="000B4778">
        <w:rPr>
          <w:b/>
          <w:color w:val="000000" w:themeColor="text1"/>
          <w:lang w:eastAsia="x-none"/>
        </w:rPr>
        <w:t>the AUL-</w:t>
      </w:r>
      <w:r w:rsidRPr="000B4778">
        <w:rPr>
          <w:b/>
          <w:color w:val="000000" w:themeColor="text1"/>
          <w:lang w:eastAsia="x-none"/>
        </w:rPr>
        <w:t>UCI.</w:t>
      </w:r>
    </w:p>
    <w:p w14:paraId="450AF55F" w14:textId="77777777" w:rsidR="003F7B28" w:rsidRDefault="003F7B28" w:rsidP="003F7B28">
      <w:pPr>
        <w:spacing w:before="120"/>
        <w:rPr>
          <w:szCs w:val="20"/>
        </w:rPr>
      </w:pPr>
    </w:p>
    <w:tbl>
      <w:tblPr>
        <w:tblStyle w:val="TableGrid1"/>
        <w:tblW w:w="0" w:type="auto"/>
        <w:tblLook w:val="04A0" w:firstRow="1" w:lastRow="0" w:firstColumn="1" w:lastColumn="0" w:noHBand="0" w:noVBand="1"/>
      </w:tblPr>
      <w:tblGrid>
        <w:gridCol w:w="1980"/>
        <w:gridCol w:w="7915"/>
      </w:tblGrid>
      <w:tr w:rsidR="003F7B28" w:rsidRPr="00870409" w14:paraId="01DE9A5B" w14:textId="77777777" w:rsidTr="00042A25">
        <w:trPr>
          <w:trHeight w:val="40"/>
        </w:trPr>
        <w:tc>
          <w:tcPr>
            <w:tcW w:w="1980" w:type="dxa"/>
            <w:shd w:val="clear" w:color="auto" w:fill="D9D9D9"/>
            <w:vAlign w:val="center"/>
          </w:tcPr>
          <w:p w14:paraId="507418D9" w14:textId="77777777" w:rsidR="003F7B28" w:rsidRPr="00870409" w:rsidRDefault="003F7B28" w:rsidP="00042A25">
            <w:pPr>
              <w:spacing w:before="20" w:after="40" w:line="259" w:lineRule="auto"/>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10EA26C9" w14:textId="77777777" w:rsidR="003F7B28" w:rsidRPr="00870409" w:rsidRDefault="003F7B28" w:rsidP="00042A25">
            <w:pPr>
              <w:spacing w:before="20" w:after="40" w:line="259" w:lineRule="auto"/>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3F7B28" w:rsidRPr="00870409" w14:paraId="54F5EB6B" w14:textId="77777777" w:rsidTr="00042A25">
        <w:tc>
          <w:tcPr>
            <w:tcW w:w="1980" w:type="dxa"/>
          </w:tcPr>
          <w:p w14:paraId="53D4446A" w14:textId="77777777" w:rsidR="003F7B28" w:rsidRPr="00870409" w:rsidRDefault="003F7B28" w:rsidP="00E35EB6">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1151688F" w14:textId="77777777" w:rsidR="0002123F" w:rsidRDefault="00745CE8" w:rsidP="00E35EB6">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According to regulation, the </w:t>
            </w:r>
            <w:r w:rsidRPr="00913254">
              <w:rPr>
                <w:rFonts w:ascii="Times New Roman" w:eastAsia="Malgun Gothic" w:hAnsi="Times New Roman"/>
                <w:sz w:val="20"/>
                <w:szCs w:val="20"/>
                <w:lang w:val="en-US" w:eastAsia="zh-CN"/>
              </w:rPr>
              <w:t xml:space="preserve">MCOT initialized </w:t>
            </w:r>
            <w:r w:rsidR="00C72990">
              <w:rPr>
                <w:rFonts w:ascii="Times New Roman" w:eastAsia="Malgun Gothic" w:hAnsi="Times New Roman"/>
                <w:sz w:val="20"/>
                <w:szCs w:val="20"/>
                <w:lang w:val="en-US" w:eastAsia="zh-CN"/>
              </w:rPr>
              <w:t>by</w:t>
            </w:r>
            <w:r w:rsidRPr="00913254">
              <w:rPr>
                <w:rFonts w:ascii="Times New Roman" w:eastAsia="Malgun Gothic" w:hAnsi="Times New Roman"/>
                <w:sz w:val="20"/>
                <w:szCs w:val="20"/>
                <w:lang w:val="en-US" w:eastAsia="zh-CN"/>
              </w:rPr>
              <w:t xml:space="preserve"> any UE can be shared with </w:t>
            </w:r>
            <w:proofErr w:type="spellStart"/>
            <w:r w:rsidRPr="00913254">
              <w:rPr>
                <w:rFonts w:ascii="Times New Roman" w:eastAsia="Malgun Gothic" w:hAnsi="Times New Roman"/>
                <w:sz w:val="20"/>
                <w:szCs w:val="20"/>
                <w:lang w:val="en-US" w:eastAsia="zh-CN"/>
              </w:rPr>
              <w:t>eNB</w:t>
            </w:r>
            <w:proofErr w:type="spellEnd"/>
            <w:r w:rsidRPr="00913254">
              <w:rPr>
                <w:rFonts w:ascii="Times New Roman" w:eastAsia="Malgun Gothic" w:hAnsi="Times New Roman"/>
                <w:sz w:val="20"/>
                <w:szCs w:val="20"/>
                <w:lang w:val="en-US" w:eastAsia="zh-CN"/>
              </w:rPr>
              <w:t>.</w:t>
            </w:r>
            <w:r>
              <w:rPr>
                <w:rFonts w:ascii="Times New Roman" w:eastAsia="Malgun Gothic" w:hAnsi="Times New Roman"/>
                <w:sz w:val="20"/>
                <w:szCs w:val="20"/>
                <w:lang w:val="en-US" w:eastAsia="zh-CN"/>
              </w:rPr>
              <w:t xml:space="preserve"> Similarly to the reverse direction protocol </w:t>
            </w:r>
            <w:r w:rsidR="00AE6430">
              <w:rPr>
                <w:rFonts w:ascii="Times New Roman" w:eastAsia="Malgun Gothic" w:hAnsi="Times New Roman"/>
                <w:sz w:val="20"/>
                <w:szCs w:val="20"/>
                <w:lang w:val="en-US" w:eastAsia="zh-CN"/>
              </w:rPr>
              <w:t xml:space="preserve">optionally </w:t>
            </w:r>
            <w:r>
              <w:rPr>
                <w:rFonts w:ascii="Times New Roman" w:eastAsia="Malgun Gothic" w:hAnsi="Times New Roman"/>
                <w:sz w:val="20"/>
                <w:szCs w:val="20"/>
                <w:lang w:val="en-US" w:eastAsia="zh-CN"/>
              </w:rPr>
              <w:t xml:space="preserve">used in 802.11n, where MCOT can be shared with </w:t>
            </w:r>
            <w:r w:rsidR="002D7DCE">
              <w:rPr>
                <w:rFonts w:ascii="Times New Roman" w:eastAsia="Malgun Gothic" w:hAnsi="Times New Roman"/>
                <w:sz w:val="20"/>
                <w:szCs w:val="20"/>
                <w:lang w:val="en-US" w:eastAsia="zh-CN"/>
              </w:rPr>
              <w:t xml:space="preserve">an </w:t>
            </w:r>
            <w:r>
              <w:rPr>
                <w:rFonts w:ascii="Times New Roman" w:eastAsia="Malgun Gothic" w:hAnsi="Times New Roman"/>
                <w:sz w:val="20"/>
                <w:szCs w:val="20"/>
                <w:lang w:val="en-US" w:eastAsia="zh-CN"/>
              </w:rPr>
              <w:t xml:space="preserve">AP </w:t>
            </w:r>
            <w:r w:rsidR="002D7DCE">
              <w:rPr>
                <w:rFonts w:ascii="Times New Roman" w:eastAsia="Malgun Gothic" w:hAnsi="Times New Roman"/>
                <w:sz w:val="20"/>
                <w:szCs w:val="20"/>
                <w:lang w:val="en-US" w:eastAsia="zh-CN"/>
              </w:rPr>
              <w:t xml:space="preserve">without the need of power control, a UE can share the MCOT with </w:t>
            </w:r>
            <w:proofErr w:type="spellStart"/>
            <w:r w:rsidR="002D7DCE">
              <w:rPr>
                <w:rFonts w:ascii="Times New Roman" w:eastAsia="Malgun Gothic" w:hAnsi="Times New Roman"/>
                <w:sz w:val="20"/>
                <w:szCs w:val="20"/>
                <w:lang w:val="en-US" w:eastAsia="zh-CN"/>
              </w:rPr>
              <w:t>eNB</w:t>
            </w:r>
            <w:proofErr w:type="spellEnd"/>
            <w:r w:rsidR="002D7DCE">
              <w:rPr>
                <w:rFonts w:ascii="Times New Roman" w:eastAsia="Malgun Gothic" w:hAnsi="Times New Roman"/>
                <w:sz w:val="20"/>
                <w:szCs w:val="20"/>
                <w:lang w:val="en-US" w:eastAsia="zh-CN"/>
              </w:rPr>
              <w:t xml:space="preserve"> for PDCCH only transmission carrying DL control information. In order to politely access the c</w:t>
            </w:r>
            <w:r w:rsidR="00AB7719">
              <w:rPr>
                <w:rFonts w:ascii="Times New Roman" w:eastAsia="Malgun Gothic" w:hAnsi="Times New Roman"/>
                <w:sz w:val="20"/>
                <w:szCs w:val="20"/>
                <w:lang w:val="en-US" w:eastAsia="zh-CN"/>
              </w:rPr>
              <w:t>hannel, type 2 channel access can be</w:t>
            </w:r>
            <w:r w:rsidR="002D7DCE">
              <w:rPr>
                <w:rFonts w:ascii="Times New Roman" w:eastAsia="Malgun Gothic" w:hAnsi="Times New Roman"/>
                <w:sz w:val="20"/>
                <w:szCs w:val="20"/>
                <w:lang w:val="en-US" w:eastAsia="zh-CN"/>
              </w:rPr>
              <w:t xml:space="preserve"> performed by the </w:t>
            </w:r>
            <w:proofErr w:type="spellStart"/>
            <w:r w:rsidR="002D7DCE">
              <w:rPr>
                <w:rFonts w:ascii="Times New Roman" w:eastAsia="Malgun Gothic" w:hAnsi="Times New Roman"/>
                <w:sz w:val="20"/>
                <w:szCs w:val="20"/>
                <w:lang w:val="en-US" w:eastAsia="zh-CN"/>
              </w:rPr>
              <w:t>eNB</w:t>
            </w:r>
            <w:proofErr w:type="spellEnd"/>
            <w:r w:rsidR="002D7DCE">
              <w:rPr>
                <w:rFonts w:ascii="Times New Roman" w:eastAsia="Malgun Gothic" w:hAnsi="Times New Roman"/>
                <w:sz w:val="20"/>
                <w:szCs w:val="20"/>
                <w:lang w:val="en-US" w:eastAsia="zh-CN"/>
              </w:rPr>
              <w:t xml:space="preserve"> prior to perform PDCCH transmission</w:t>
            </w:r>
            <w:r w:rsidR="00AE6430">
              <w:rPr>
                <w:rFonts w:ascii="Times New Roman" w:eastAsia="Malgun Gothic" w:hAnsi="Times New Roman"/>
                <w:sz w:val="20"/>
                <w:szCs w:val="20"/>
                <w:lang w:val="en-US" w:eastAsia="zh-CN"/>
              </w:rPr>
              <w:t xml:space="preserve"> if the gap between UL and DL is &lt;=</w:t>
            </w:r>
            <w:r w:rsidR="006B64C1">
              <w:rPr>
                <w:rFonts w:ascii="Times New Roman" w:eastAsia="Malgun Gothic" w:hAnsi="Times New Roman"/>
                <w:sz w:val="20"/>
                <w:szCs w:val="20"/>
                <w:lang w:val="en-US" w:eastAsia="zh-CN"/>
              </w:rPr>
              <w:t xml:space="preserve"> </w:t>
            </w:r>
            <w:r w:rsidR="00AE6430">
              <w:rPr>
                <w:rFonts w:ascii="Times New Roman" w:eastAsia="Malgun Gothic" w:hAnsi="Times New Roman"/>
                <w:sz w:val="20"/>
                <w:szCs w:val="20"/>
                <w:lang w:val="en-US" w:eastAsia="zh-CN"/>
              </w:rPr>
              <w:t>25</w:t>
            </w:r>
            <w:r w:rsidR="006B64C1">
              <w:rPr>
                <w:rFonts w:ascii="Times New Roman" w:eastAsia="Malgun Gothic" w:hAnsi="Times New Roman"/>
                <w:sz w:val="20"/>
                <w:szCs w:val="20"/>
                <w:lang w:val="en-US" w:eastAsia="zh-CN"/>
              </w:rPr>
              <w:t xml:space="preserve"> </w:t>
            </w:r>
            <w:r w:rsidR="00AE6430">
              <w:rPr>
                <w:rFonts w:ascii="Times New Roman" w:eastAsia="Malgun Gothic" w:hAnsi="Times New Roman"/>
                <w:sz w:val="20"/>
                <w:szCs w:val="20"/>
                <w:lang w:val="en-US" w:eastAsia="zh-CN"/>
              </w:rPr>
              <w:t>us</w:t>
            </w:r>
            <w:r w:rsidR="004B2D79">
              <w:rPr>
                <w:rFonts w:ascii="Times New Roman" w:eastAsia="Malgun Gothic" w:hAnsi="Times New Roman"/>
                <w:sz w:val="20"/>
                <w:szCs w:val="20"/>
                <w:lang w:val="en-US" w:eastAsia="zh-CN"/>
              </w:rPr>
              <w:t xml:space="preserve">. The </w:t>
            </w:r>
            <w:proofErr w:type="spellStart"/>
            <w:r w:rsidR="004B2D79">
              <w:rPr>
                <w:rFonts w:ascii="Times New Roman" w:eastAsia="Malgun Gothic" w:hAnsi="Times New Roman"/>
                <w:sz w:val="20"/>
                <w:szCs w:val="20"/>
                <w:lang w:val="en-US" w:eastAsia="zh-CN"/>
              </w:rPr>
              <w:t>eNB</w:t>
            </w:r>
            <w:proofErr w:type="spellEnd"/>
            <w:r w:rsidR="00AE6430">
              <w:rPr>
                <w:rFonts w:ascii="Times New Roman" w:eastAsia="Malgun Gothic" w:hAnsi="Times New Roman"/>
                <w:sz w:val="20"/>
                <w:szCs w:val="20"/>
                <w:lang w:val="en-US" w:eastAsia="zh-CN"/>
              </w:rPr>
              <w:t xml:space="preserve"> does not need to perform LBT</w:t>
            </w:r>
            <w:r w:rsidR="00692B6A">
              <w:rPr>
                <w:rFonts w:ascii="Times New Roman" w:eastAsia="Malgun Gothic" w:hAnsi="Times New Roman"/>
                <w:sz w:val="20"/>
                <w:szCs w:val="20"/>
                <w:lang w:val="en-US" w:eastAsia="zh-CN"/>
              </w:rPr>
              <w:t>,</w:t>
            </w:r>
            <w:r w:rsidR="00AE6430">
              <w:rPr>
                <w:rFonts w:ascii="Times New Roman" w:eastAsia="Malgun Gothic" w:hAnsi="Times New Roman"/>
                <w:sz w:val="20"/>
                <w:szCs w:val="20"/>
                <w:lang w:val="en-US" w:eastAsia="zh-CN"/>
              </w:rPr>
              <w:t xml:space="preserve"> as stated by the </w:t>
            </w:r>
            <w:r w:rsidR="00692B6A">
              <w:rPr>
                <w:rFonts w:ascii="Times New Roman" w:eastAsia="Malgun Gothic" w:hAnsi="Times New Roman"/>
                <w:sz w:val="20"/>
                <w:szCs w:val="20"/>
                <w:lang w:val="en-US" w:eastAsia="zh-CN"/>
              </w:rPr>
              <w:t xml:space="preserve">ETSI BRAN </w:t>
            </w:r>
            <w:r w:rsidR="00AE6430">
              <w:rPr>
                <w:rFonts w:ascii="Times New Roman" w:eastAsia="Malgun Gothic" w:hAnsi="Times New Roman"/>
                <w:sz w:val="20"/>
                <w:szCs w:val="20"/>
                <w:lang w:val="en-US" w:eastAsia="zh-CN"/>
              </w:rPr>
              <w:t>regulation</w:t>
            </w:r>
            <w:r w:rsidR="00692B6A">
              <w:rPr>
                <w:rFonts w:ascii="Times New Roman" w:eastAsia="Malgun Gothic" w:hAnsi="Times New Roman"/>
                <w:sz w:val="20"/>
                <w:szCs w:val="20"/>
                <w:lang w:val="en-US" w:eastAsia="zh-CN"/>
              </w:rPr>
              <w:t xml:space="preserve"> [</w:t>
            </w:r>
            <w:r w:rsidR="0017540C">
              <w:rPr>
                <w:rFonts w:ascii="Times New Roman" w:eastAsia="Malgun Gothic" w:hAnsi="Times New Roman"/>
                <w:sz w:val="20"/>
                <w:szCs w:val="20"/>
                <w:lang w:val="en-US" w:eastAsia="zh-CN"/>
              </w:rPr>
              <w:t>4</w:t>
            </w:r>
            <w:r w:rsidR="00692B6A">
              <w:rPr>
                <w:rFonts w:ascii="Times New Roman" w:eastAsia="Malgun Gothic" w:hAnsi="Times New Roman"/>
                <w:sz w:val="20"/>
                <w:szCs w:val="20"/>
                <w:lang w:val="en-US" w:eastAsia="zh-CN"/>
              </w:rPr>
              <w:t>],</w:t>
            </w:r>
            <w:r w:rsidR="00AE6430">
              <w:rPr>
                <w:rFonts w:ascii="Times New Roman" w:eastAsia="Malgun Gothic" w:hAnsi="Times New Roman"/>
                <w:sz w:val="20"/>
                <w:szCs w:val="20"/>
                <w:lang w:val="en-US" w:eastAsia="zh-CN"/>
              </w:rPr>
              <w:t xml:space="preserve"> and as done by Wi-Fi </w:t>
            </w:r>
            <w:r w:rsidR="00937ED0">
              <w:rPr>
                <w:rFonts w:ascii="Times New Roman" w:eastAsia="Malgun Gothic" w:hAnsi="Times New Roman"/>
                <w:sz w:val="20"/>
                <w:szCs w:val="20"/>
                <w:lang w:val="en-US" w:eastAsia="zh-CN"/>
              </w:rPr>
              <w:t>when adopting the</w:t>
            </w:r>
            <w:r w:rsidR="00AE6430">
              <w:rPr>
                <w:rFonts w:ascii="Times New Roman" w:eastAsia="Malgun Gothic" w:hAnsi="Times New Roman"/>
                <w:sz w:val="20"/>
                <w:szCs w:val="20"/>
                <w:lang w:val="en-US" w:eastAsia="zh-CN"/>
              </w:rPr>
              <w:t xml:space="preserve"> reverse direction protocol</w:t>
            </w:r>
            <w:r w:rsidR="00692B6A">
              <w:rPr>
                <w:rFonts w:ascii="Times New Roman" w:eastAsia="Malgun Gothic" w:hAnsi="Times New Roman"/>
                <w:sz w:val="20"/>
                <w:szCs w:val="20"/>
                <w:lang w:val="en-US" w:eastAsia="zh-CN"/>
              </w:rPr>
              <w:t>,</w:t>
            </w:r>
            <w:r w:rsidR="004B2D79">
              <w:rPr>
                <w:rFonts w:ascii="Times New Roman" w:eastAsia="Malgun Gothic" w:hAnsi="Times New Roman"/>
                <w:sz w:val="20"/>
                <w:szCs w:val="20"/>
                <w:lang w:val="en-US" w:eastAsia="zh-CN"/>
              </w:rPr>
              <w:t xml:space="preserve"> if the gap is &lt;=</w:t>
            </w:r>
            <w:r w:rsidR="006B64C1">
              <w:rPr>
                <w:rFonts w:ascii="Times New Roman" w:eastAsia="Malgun Gothic" w:hAnsi="Times New Roman"/>
                <w:sz w:val="20"/>
                <w:szCs w:val="20"/>
                <w:lang w:val="en-US" w:eastAsia="zh-CN"/>
              </w:rPr>
              <w:t xml:space="preserve"> </w:t>
            </w:r>
            <w:r w:rsidR="00AE6430">
              <w:rPr>
                <w:rFonts w:ascii="Times New Roman" w:eastAsia="Malgun Gothic" w:hAnsi="Times New Roman"/>
                <w:sz w:val="20"/>
                <w:szCs w:val="20"/>
                <w:lang w:val="en-US" w:eastAsia="zh-CN"/>
              </w:rPr>
              <w:t>16</w:t>
            </w:r>
            <w:r w:rsidR="006B64C1">
              <w:rPr>
                <w:rFonts w:ascii="Times New Roman" w:eastAsia="Malgun Gothic" w:hAnsi="Times New Roman"/>
                <w:sz w:val="20"/>
                <w:szCs w:val="20"/>
                <w:lang w:val="en-US" w:eastAsia="zh-CN"/>
              </w:rPr>
              <w:t xml:space="preserve"> </w:t>
            </w:r>
            <w:r w:rsidR="00AE6430">
              <w:rPr>
                <w:rFonts w:ascii="Times New Roman" w:eastAsia="Malgun Gothic" w:hAnsi="Times New Roman"/>
                <w:sz w:val="20"/>
                <w:szCs w:val="20"/>
                <w:lang w:val="en-US" w:eastAsia="zh-CN"/>
              </w:rPr>
              <w:t>us</w:t>
            </w:r>
            <w:r w:rsidR="002D7DCE">
              <w:rPr>
                <w:rFonts w:ascii="Times New Roman" w:eastAsia="Malgun Gothic" w:hAnsi="Times New Roman"/>
                <w:sz w:val="20"/>
                <w:szCs w:val="20"/>
                <w:lang w:val="en-US" w:eastAsia="zh-CN"/>
              </w:rPr>
              <w:t>.</w:t>
            </w:r>
            <w:r w:rsidR="00AE6430">
              <w:rPr>
                <w:rFonts w:ascii="Times New Roman" w:eastAsia="Malgun Gothic" w:hAnsi="Times New Roman"/>
                <w:sz w:val="20"/>
                <w:szCs w:val="20"/>
                <w:lang w:val="en-US" w:eastAsia="zh-CN"/>
              </w:rPr>
              <w:t xml:space="preserve"> </w:t>
            </w:r>
            <w:r w:rsidR="00692B6A">
              <w:rPr>
                <w:rFonts w:ascii="Times New Roman" w:eastAsia="Malgun Gothic" w:hAnsi="Times New Roman"/>
                <w:sz w:val="20"/>
                <w:szCs w:val="20"/>
                <w:lang w:val="en-US" w:eastAsia="zh-CN"/>
              </w:rPr>
              <w:t xml:space="preserve">Also no DL transmission should be allowed if </w:t>
            </w:r>
            <w:r w:rsidR="00AB7719">
              <w:rPr>
                <w:rFonts w:ascii="Times New Roman" w:eastAsia="Malgun Gothic" w:hAnsi="Times New Roman"/>
                <w:sz w:val="20"/>
                <w:szCs w:val="20"/>
                <w:lang w:val="en-US" w:eastAsia="zh-CN"/>
              </w:rPr>
              <w:t>the UL-DL gap</w:t>
            </w:r>
            <w:r w:rsidR="00692B6A">
              <w:rPr>
                <w:rFonts w:ascii="Times New Roman" w:eastAsia="Malgun Gothic" w:hAnsi="Times New Roman"/>
                <w:sz w:val="20"/>
                <w:szCs w:val="20"/>
                <w:lang w:val="en-US" w:eastAsia="zh-CN"/>
              </w:rPr>
              <w:t xml:space="preserve"> is </w:t>
            </w:r>
            <w:r w:rsidR="00AB7719">
              <w:rPr>
                <w:rFonts w:ascii="Times New Roman" w:eastAsia="Malgun Gothic" w:hAnsi="Times New Roman"/>
                <w:sz w:val="20"/>
                <w:szCs w:val="20"/>
                <w:lang w:val="en-US" w:eastAsia="zh-CN"/>
              </w:rPr>
              <w:t>larger than</w:t>
            </w:r>
            <w:r w:rsidR="00692B6A">
              <w:rPr>
                <w:rFonts w:ascii="Times New Roman" w:eastAsia="Malgun Gothic" w:hAnsi="Times New Roman"/>
                <w:sz w:val="20"/>
                <w:szCs w:val="20"/>
                <w:lang w:val="en-US" w:eastAsia="zh-CN"/>
              </w:rPr>
              <w:t xml:space="preserve"> </w:t>
            </w:r>
            <w:r w:rsidR="00AB7719">
              <w:rPr>
                <w:rFonts w:ascii="Times New Roman" w:eastAsia="Malgun Gothic" w:hAnsi="Times New Roman"/>
                <w:sz w:val="20"/>
                <w:szCs w:val="20"/>
                <w:lang w:val="en-US" w:eastAsia="zh-CN"/>
              </w:rPr>
              <w:t>25 us</w:t>
            </w:r>
            <w:r w:rsidR="00692B6A">
              <w:rPr>
                <w:rFonts w:ascii="Times New Roman" w:eastAsia="Malgun Gothic" w:hAnsi="Times New Roman"/>
                <w:sz w:val="20"/>
                <w:szCs w:val="20"/>
                <w:lang w:val="en-US" w:eastAsia="zh-CN"/>
              </w:rPr>
              <w:t>.</w:t>
            </w:r>
            <w:r w:rsidR="0002123F">
              <w:rPr>
                <w:rFonts w:ascii="Times New Roman" w:eastAsia="Malgun Gothic" w:hAnsi="Times New Roman"/>
                <w:sz w:val="20"/>
                <w:szCs w:val="20"/>
                <w:lang w:val="en-US" w:eastAsia="zh-CN"/>
              </w:rPr>
              <w:t xml:space="preserve"> The remaining MCOT can be indicated to the </w:t>
            </w:r>
            <w:proofErr w:type="spellStart"/>
            <w:r w:rsidR="0002123F">
              <w:rPr>
                <w:rFonts w:ascii="Times New Roman" w:eastAsia="Malgun Gothic" w:hAnsi="Times New Roman"/>
                <w:sz w:val="20"/>
                <w:szCs w:val="20"/>
                <w:lang w:val="en-US" w:eastAsia="zh-CN"/>
              </w:rPr>
              <w:t>eNB</w:t>
            </w:r>
            <w:proofErr w:type="spellEnd"/>
            <w:r w:rsidR="0002123F">
              <w:rPr>
                <w:rFonts w:ascii="Times New Roman" w:eastAsia="Malgun Gothic" w:hAnsi="Times New Roman"/>
                <w:sz w:val="20"/>
                <w:szCs w:val="20"/>
                <w:lang w:val="en-US" w:eastAsia="zh-CN"/>
              </w:rPr>
              <w:t xml:space="preserve"> through the AUL-UCI, and it would be up to the </w:t>
            </w:r>
            <w:proofErr w:type="spellStart"/>
            <w:r w:rsidR="0002123F">
              <w:rPr>
                <w:rFonts w:ascii="Times New Roman" w:eastAsia="Malgun Gothic" w:hAnsi="Times New Roman"/>
                <w:sz w:val="20"/>
                <w:szCs w:val="20"/>
                <w:lang w:val="en-US" w:eastAsia="zh-CN"/>
              </w:rPr>
              <w:t>eNB</w:t>
            </w:r>
            <w:proofErr w:type="spellEnd"/>
            <w:r w:rsidR="0002123F">
              <w:rPr>
                <w:rFonts w:ascii="Times New Roman" w:eastAsia="Malgun Gothic" w:hAnsi="Times New Roman"/>
                <w:sz w:val="20"/>
                <w:szCs w:val="20"/>
                <w:lang w:val="en-US" w:eastAsia="zh-CN"/>
              </w:rPr>
              <w:t xml:space="preserve"> on whether or not to transmit in the shared MCOT. </w:t>
            </w:r>
          </w:p>
          <w:p w14:paraId="7B24FC74" w14:textId="77777777" w:rsidR="0007244D" w:rsidRPr="00870409" w:rsidRDefault="002D7DCE" w:rsidP="00E35EB6">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UL-DL-UL should </w:t>
            </w:r>
            <w:r w:rsidR="00653A9A">
              <w:rPr>
                <w:rFonts w:ascii="Times New Roman" w:eastAsia="Malgun Gothic" w:hAnsi="Times New Roman"/>
                <w:sz w:val="20"/>
                <w:szCs w:val="20"/>
                <w:lang w:val="en-US" w:eastAsia="zh-CN"/>
              </w:rPr>
              <w:t xml:space="preserve">not </w:t>
            </w:r>
            <w:r>
              <w:rPr>
                <w:rFonts w:ascii="Times New Roman" w:eastAsia="Malgun Gothic" w:hAnsi="Times New Roman"/>
                <w:sz w:val="20"/>
                <w:szCs w:val="20"/>
                <w:lang w:val="en-US" w:eastAsia="zh-CN"/>
              </w:rPr>
              <w:t>be allowed,</w:t>
            </w:r>
            <w:r w:rsidR="00653A9A">
              <w:rPr>
                <w:rFonts w:ascii="Times New Roman" w:eastAsia="Malgun Gothic" w:hAnsi="Times New Roman"/>
                <w:sz w:val="20"/>
                <w:szCs w:val="20"/>
                <w:lang w:val="en-US" w:eastAsia="zh-CN"/>
              </w:rPr>
              <w:t xml:space="preserve"> even though </w:t>
            </w:r>
            <w:r w:rsidR="00AB7719">
              <w:rPr>
                <w:rFonts w:ascii="Times New Roman" w:eastAsia="Malgun Gothic" w:hAnsi="Times New Roman"/>
                <w:sz w:val="20"/>
                <w:szCs w:val="20"/>
                <w:lang w:val="en-US" w:eastAsia="zh-CN"/>
              </w:rPr>
              <w:t xml:space="preserve">from our understanding </w:t>
            </w:r>
            <w:r>
              <w:rPr>
                <w:rFonts w:ascii="Times New Roman" w:eastAsia="Malgun Gothic" w:hAnsi="Times New Roman"/>
                <w:sz w:val="20"/>
                <w:szCs w:val="20"/>
                <w:lang w:val="en-US" w:eastAsia="zh-CN"/>
              </w:rPr>
              <w:t>the reverse direction protocol in Wi</w:t>
            </w:r>
            <w:r w:rsidR="003A2921">
              <w:rPr>
                <w:rFonts w:ascii="Times New Roman" w:eastAsia="Malgun Gothic" w:hAnsi="Times New Roman"/>
                <w:sz w:val="20"/>
                <w:szCs w:val="20"/>
                <w:lang w:val="en-US" w:eastAsia="zh-CN"/>
              </w:rPr>
              <w:t>-</w:t>
            </w:r>
            <w:r>
              <w:rPr>
                <w:rFonts w:ascii="Times New Roman" w:eastAsia="Malgun Gothic" w:hAnsi="Times New Roman"/>
                <w:sz w:val="20"/>
                <w:szCs w:val="20"/>
                <w:lang w:val="en-US" w:eastAsia="zh-CN"/>
              </w:rPr>
              <w:t>Fi</w:t>
            </w:r>
            <w:r w:rsidR="00653A9A">
              <w:rPr>
                <w:rFonts w:ascii="Times New Roman" w:eastAsia="Malgun Gothic" w:hAnsi="Times New Roman"/>
                <w:sz w:val="20"/>
                <w:szCs w:val="20"/>
                <w:lang w:val="en-US" w:eastAsia="zh-CN"/>
              </w:rPr>
              <w:t xml:space="preserve"> performs a continuous switching among devices with the aim to efficiently transfer data between two 802.11 devices within a </w:t>
            </w:r>
            <w:proofErr w:type="spellStart"/>
            <w:r w:rsidR="00653A9A">
              <w:rPr>
                <w:rFonts w:ascii="Times New Roman" w:eastAsia="Malgun Gothic" w:hAnsi="Times New Roman"/>
                <w:sz w:val="20"/>
                <w:szCs w:val="20"/>
                <w:lang w:val="en-US" w:eastAsia="zh-CN"/>
              </w:rPr>
              <w:t>TxOP</w:t>
            </w:r>
            <w:proofErr w:type="spellEnd"/>
            <w:r w:rsidR="00653A9A">
              <w:rPr>
                <w:rFonts w:ascii="Times New Roman" w:eastAsia="Malgun Gothic" w:hAnsi="Times New Roman"/>
                <w:sz w:val="20"/>
                <w:szCs w:val="20"/>
                <w:lang w:val="en-US" w:eastAsia="zh-CN"/>
              </w:rPr>
              <w:t xml:space="preserve"> by eliminating the need for either device to initiate a new data transfer.</w:t>
            </w:r>
          </w:p>
        </w:tc>
      </w:tr>
      <w:tr w:rsidR="00D32BDE" w:rsidRPr="00870409" w14:paraId="48F6CBCA" w14:textId="77777777" w:rsidTr="00042A25">
        <w:tc>
          <w:tcPr>
            <w:tcW w:w="1980" w:type="dxa"/>
          </w:tcPr>
          <w:p w14:paraId="79555CAE" w14:textId="77777777" w:rsidR="00D32BDE" w:rsidRPr="00870409" w:rsidRDefault="00D32BDE" w:rsidP="00D32BDE">
            <w:pPr>
              <w:spacing w:before="20" w:after="40" w:line="259" w:lineRule="auto"/>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Ericsson</w:t>
            </w:r>
          </w:p>
        </w:tc>
        <w:tc>
          <w:tcPr>
            <w:tcW w:w="7915" w:type="dxa"/>
          </w:tcPr>
          <w:p w14:paraId="5AD1863B" w14:textId="77777777" w:rsidR="00D32BDE" w:rsidRDefault="00D32BDE" w:rsidP="00D32BDE">
            <w:pPr>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 xml:space="preserve">Our understanding is that UL to DL MCOT sharing without gap is not very different from reverse grant supported by Wi-Fi. Here we list some facts about reverse grant: </w:t>
            </w:r>
          </w:p>
          <w:p w14:paraId="33176B90" w14:textId="77777777" w:rsidR="00D32BDE" w:rsidRDefault="00D32BDE" w:rsidP="003B3DE4">
            <w:pPr>
              <w:numPr>
                <w:ilvl w:val="0"/>
                <w:numId w:val="15"/>
              </w:numPr>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Reverse grant is a feature specified by Wi-Fi since .11n</w:t>
            </w:r>
          </w:p>
          <w:p w14:paraId="24863CE5" w14:textId="77777777" w:rsidR="00D32BDE" w:rsidRDefault="00D32BDE" w:rsidP="003B3DE4">
            <w:pPr>
              <w:numPr>
                <w:ilvl w:val="0"/>
                <w:numId w:val="15"/>
              </w:numPr>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 xml:space="preserve">There are, in fact, some chips in the market that support this feature. e.g. </w:t>
            </w:r>
          </w:p>
          <w:p w14:paraId="4CDADEE7" w14:textId="77777777" w:rsidR="00D32BDE" w:rsidRDefault="00D32BDE" w:rsidP="003B3DE4">
            <w:pPr>
              <w:numPr>
                <w:ilvl w:val="2"/>
                <w:numId w:val="15"/>
              </w:numPr>
              <w:rPr>
                <w:rFonts w:ascii="Times New Roman" w:eastAsia="Malgun Gothic" w:hAnsi="Times New Roman"/>
                <w:color w:val="0070C0"/>
                <w:sz w:val="16"/>
                <w:szCs w:val="16"/>
                <w:lang w:val="en-US" w:eastAsia="zh-CN"/>
              </w:rPr>
            </w:pPr>
            <w:proofErr w:type="gramStart"/>
            <w:r>
              <w:rPr>
                <w:rFonts w:ascii="Times New Roman" w:eastAsia="Malgun Gothic" w:hAnsi="Times New Roman"/>
                <w:color w:val="0070C0"/>
                <w:sz w:val="16"/>
                <w:szCs w:val="16"/>
                <w:lang w:val="en-US" w:eastAsia="zh-CN"/>
              </w:rPr>
              <w:t>RT3090BC4 ,</w:t>
            </w:r>
            <w:proofErr w:type="gramEnd"/>
            <w:r>
              <w:rPr>
                <w:rFonts w:ascii="Times New Roman" w:eastAsia="Malgun Gothic" w:hAnsi="Times New Roman"/>
                <w:color w:val="0070C0"/>
                <w:sz w:val="16"/>
                <w:szCs w:val="16"/>
                <w:lang w:val="en-US" w:eastAsia="zh-CN"/>
              </w:rPr>
              <w:t xml:space="preserve"> RT3352, RT3070/RT3071/RT3072, RT2800 all from </w:t>
            </w:r>
            <w:proofErr w:type="spellStart"/>
            <w:r>
              <w:rPr>
                <w:rFonts w:ascii="Times New Roman" w:eastAsia="Malgun Gothic" w:hAnsi="Times New Roman"/>
                <w:color w:val="0070C0"/>
                <w:sz w:val="16"/>
                <w:szCs w:val="16"/>
                <w:lang w:val="en-US" w:eastAsia="zh-CN"/>
              </w:rPr>
              <w:t>Ralink</w:t>
            </w:r>
            <w:proofErr w:type="spellEnd"/>
            <w:r>
              <w:rPr>
                <w:rFonts w:ascii="Times New Roman" w:eastAsia="Malgun Gothic" w:hAnsi="Times New Roman"/>
                <w:color w:val="0070C0"/>
                <w:sz w:val="16"/>
                <w:szCs w:val="16"/>
                <w:lang w:val="en-US" w:eastAsia="zh-CN"/>
              </w:rPr>
              <w:t xml:space="preserve">.  </w:t>
            </w:r>
          </w:p>
          <w:p w14:paraId="03A6293A" w14:textId="77777777" w:rsidR="00D32BDE" w:rsidRDefault="00D32BDE" w:rsidP="003B3DE4">
            <w:pPr>
              <w:numPr>
                <w:ilvl w:val="2"/>
                <w:numId w:val="15"/>
              </w:numPr>
              <w:rPr>
                <w:rFonts w:ascii="Times New Roman" w:eastAsia="Malgun Gothic" w:hAnsi="Times New Roman"/>
                <w:color w:val="0070C0"/>
                <w:sz w:val="16"/>
                <w:szCs w:val="16"/>
                <w:lang w:val="en-US" w:eastAsia="zh-CN"/>
              </w:rPr>
            </w:pPr>
            <w:r>
              <w:rPr>
                <w:rFonts w:ascii="Times New Roman" w:eastAsia="Malgun Gothic" w:hAnsi="Times New Roman"/>
                <w:color w:val="0070C0"/>
                <w:sz w:val="16"/>
                <w:szCs w:val="16"/>
                <w:lang w:val="en-US" w:eastAsia="zh-CN"/>
              </w:rPr>
              <w:t>Cisco Edge 340</w:t>
            </w:r>
          </w:p>
          <w:p w14:paraId="1888395D" w14:textId="77777777" w:rsidR="00D32BDE" w:rsidRDefault="00D32BDE" w:rsidP="003B3DE4">
            <w:pPr>
              <w:numPr>
                <w:ilvl w:val="0"/>
                <w:numId w:val="15"/>
              </w:numPr>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 xml:space="preserve">Some aspects of interest: [copied from IEEE </w:t>
            </w:r>
            <w:proofErr w:type="spellStart"/>
            <w:r>
              <w:rPr>
                <w:rFonts w:ascii="Times New Roman" w:eastAsia="Malgun Gothic" w:hAnsi="Times New Roman"/>
                <w:color w:val="0070C0"/>
                <w:sz w:val="20"/>
                <w:szCs w:val="20"/>
                <w:lang w:val="en-US" w:eastAsia="zh-CN"/>
              </w:rPr>
              <w:t>Std</w:t>
            </w:r>
            <w:proofErr w:type="spellEnd"/>
            <w:r>
              <w:rPr>
                <w:rFonts w:ascii="Times New Roman" w:eastAsia="Malgun Gothic" w:hAnsi="Times New Roman"/>
                <w:color w:val="0070C0"/>
                <w:sz w:val="20"/>
                <w:szCs w:val="20"/>
                <w:lang w:val="en-US" w:eastAsia="zh-CN"/>
              </w:rPr>
              <w:t xml:space="preserve"> 802.11-2016]</w:t>
            </w:r>
          </w:p>
          <w:p w14:paraId="3D0D6D77" w14:textId="77777777" w:rsidR="00D32BDE" w:rsidRDefault="00D32BDE" w:rsidP="003B3DE4">
            <w:pPr>
              <w:numPr>
                <w:ilvl w:val="1"/>
                <w:numId w:val="15"/>
              </w:numPr>
              <w:rPr>
                <w:rFonts w:ascii="Times New Roman" w:eastAsia="Malgun Gothic" w:hAnsi="Times New Roman"/>
                <w:color w:val="0070C0"/>
                <w:sz w:val="16"/>
                <w:szCs w:val="16"/>
                <w:lang w:val="en-US" w:eastAsia="zh-CN"/>
              </w:rPr>
            </w:pPr>
            <w:r>
              <w:rPr>
                <w:rFonts w:ascii="Times New Roman" w:eastAsia="Malgun Gothic" w:hAnsi="Times New Roman"/>
                <w:color w:val="0070C0"/>
                <w:sz w:val="16"/>
                <w:szCs w:val="16"/>
                <w:lang w:val="en-US" w:eastAsia="zh-CN"/>
              </w:rPr>
              <w:t>The RD initiator sends its permission to the RD responder using a Reverse Direction Grant (RDG</w:t>
            </w:r>
            <w:proofErr w:type="gramStart"/>
            <w:r>
              <w:rPr>
                <w:rFonts w:ascii="Times New Roman" w:eastAsia="Malgun Gothic" w:hAnsi="Times New Roman"/>
                <w:color w:val="0070C0"/>
                <w:sz w:val="16"/>
                <w:szCs w:val="16"/>
                <w:lang w:val="en-US" w:eastAsia="zh-CN"/>
              </w:rPr>
              <w:t>)  [</w:t>
            </w:r>
            <w:proofErr w:type="gramEnd"/>
            <w:r>
              <w:rPr>
                <w:rFonts w:ascii="Times New Roman" w:eastAsia="Malgun Gothic" w:hAnsi="Times New Roman"/>
                <w:color w:val="0070C0"/>
                <w:sz w:val="16"/>
                <w:szCs w:val="16"/>
                <w:lang w:val="en-US" w:eastAsia="zh-CN"/>
              </w:rPr>
              <w:t xml:space="preserve">…] A bit is used by the RD </w:t>
            </w:r>
            <w:proofErr w:type="spellStart"/>
            <w:r>
              <w:rPr>
                <w:rFonts w:ascii="Times New Roman" w:eastAsia="Malgun Gothic" w:hAnsi="Times New Roman"/>
                <w:color w:val="0070C0"/>
                <w:sz w:val="16"/>
                <w:szCs w:val="16"/>
                <w:lang w:val="en-US" w:eastAsia="zh-CN"/>
              </w:rPr>
              <w:t>initator</w:t>
            </w:r>
            <w:proofErr w:type="spellEnd"/>
            <w:r>
              <w:rPr>
                <w:rFonts w:ascii="Times New Roman" w:eastAsia="Malgun Gothic" w:hAnsi="Times New Roman"/>
                <w:color w:val="0070C0"/>
                <w:sz w:val="16"/>
                <w:szCs w:val="16"/>
                <w:lang w:val="en-US" w:eastAsia="zh-CN"/>
              </w:rPr>
              <w:t xml:space="preserve"> for granting permission (RDG) to the RD responder, and it is used by the RD responder to signal whether or not it is sending more frames immediately following the one just received (More PPDU).</w:t>
            </w:r>
          </w:p>
          <w:p w14:paraId="472D4F6A" w14:textId="77777777" w:rsidR="00D32BDE" w:rsidRDefault="00D32BDE" w:rsidP="003B3DE4">
            <w:pPr>
              <w:numPr>
                <w:ilvl w:val="1"/>
                <w:numId w:val="15"/>
              </w:numPr>
              <w:rPr>
                <w:rFonts w:ascii="Times New Roman" w:eastAsia="Malgun Gothic" w:hAnsi="Times New Roman"/>
                <w:color w:val="0070C0"/>
                <w:sz w:val="16"/>
                <w:szCs w:val="16"/>
                <w:lang w:val="en-US" w:eastAsia="zh-CN"/>
              </w:rPr>
            </w:pPr>
            <w:r>
              <w:rPr>
                <w:rFonts w:ascii="Times New Roman" w:eastAsia="Malgun Gothic" w:hAnsi="Times New Roman"/>
                <w:color w:val="0070C0"/>
                <w:sz w:val="16"/>
                <w:szCs w:val="16"/>
                <w:lang w:val="en-US" w:eastAsia="zh-CN"/>
              </w:rPr>
              <w:t xml:space="preserve">The first (or only) PPDU of the RD response burst contains at most one immediate </w:t>
            </w:r>
            <w:proofErr w:type="spellStart"/>
            <w:r>
              <w:rPr>
                <w:rFonts w:ascii="Times New Roman" w:eastAsia="Malgun Gothic" w:hAnsi="Times New Roman"/>
                <w:color w:val="0070C0"/>
                <w:sz w:val="16"/>
                <w:szCs w:val="16"/>
                <w:lang w:val="en-US" w:eastAsia="zh-CN"/>
              </w:rPr>
              <w:t>BlockAck</w:t>
            </w:r>
            <w:proofErr w:type="spellEnd"/>
            <w:r>
              <w:rPr>
                <w:rFonts w:ascii="Times New Roman" w:eastAsia="Malgun Gothic" w:hAnsi="Times New Roman"/>
                <w:color w:val="0070C0"/>
                <w:sz w:val="16"/>
                <w:szCs w:val="16"/>
                <w:lang w:val="en-US" w:eastAsia="zh-CN"/>
              </w:rPr>
              <w:t xml:space="preserve"> or </w:t>
            </w:r>
            <w:proofErr w:type="spellStart"/>
            <w:r>
              <w:rPr>
                <w:rFonts w:ascii="Times New Roman" w:eastAsia="Malgun Gothic" w:hAnsi="Times New Roman"/>
                <w:color w:val="0070C0"/>
                <w:sz w:val="16"/>
                <w:szCs w:val="16"/>
                <w:lang w:val="en-US" w:eastAsia="zh-CN"/>
              </w:rPr>
              <w:t>Ack</w:t>
            </w:r>
            <w:proofErr w:type="spellEnd"/>
            <w:r>
              <w:rPr>
                <w:rFonts w:ascii="Times New Roman" w:eastAsia="Malgun Gothic" w:hAnsi="Times New Roman"/>
                <w:color w:val="0070C0"/>
                <w:sz w:val="16"/>
                <w:szCs w:val="16"/>
                <w:lang w:val="en-US" w:eastAsia="zh-CN"/>
              </w:rPr>
              <w:t xml:space="preserve"> frame. The last (or only) PPDU of the RD response burst contains any MPDUs requiring a response that is an immediate </w:t>
            </w:r>
            <w:proofErr w:type="spellStart"/>
            <w:r>
              <w:rPr>
                <w:rFonts w:ascii="Times New Roman" w:eastAsia="Malgun Gothic" w:hAnsi="Times New Roman"/>
                <w:color w:val="0070C0"/>
                <w:sz w:val="16"/>
                <w:szCs w:val="16"/>
                <w:lang w:val="en-US" w:eastAsia="zh-CN"/>
              </w:rPr>
              <w:t>BlockAck</w:t>
            </w:r>
            <w:proofErr w:type="spellEnd"/>
            <w:r>
              <w:rPr>
                <w:rFonts w:ascii="Times New Roman" w:eastAsia="Malgun Gothic" w:hAnsi="Times New Roman"/>
                <w:color w:val="0070C0"/>
                <w:sz w:val="16"/>
                <w:szCs w:val="16"/>
                <w:lang w:val="en-US" w:eastAsia="zh-CN"/>
              </w:rPr>
              <w:t xml:space="preserve"> or </w:t>
            </w:r>
            <w:proofErr w:type="spellStart"/>
            <w:r>
              <w:rPr>
                <w:rFonts w:ascii="Times New Roman" w:eastAsia="Malgun Gothic" w:hAnsi="Times New Roman"/>
                <w:color w:val="0070C0"/>
                <w:sz w:val="16"/>
                <w:szCs w:val="16"/>
                <w:lang w:val="en-US" w:eastAsia="zh-CN"/>
              </w:rPr>
              <w:t>Ack</w:t>
            </w:r>
            <w:proofErr w:type="spellEnd"/>
            <w:r>
              <w:rPr>
                <w:rFonts w:ascii="Times New Roman" w:eastAsia="Malgun Gothic" w:hAnsi="Times New Roman"/>
                <w:color w:val="0070C0"/>
                <w:sz w:val="16"/>
                <w:szCs w:val="16"/>
                <w:lang w:val="en-US" w:eastAsia="zh-CN"/>
              </w:rPr>
              <w:t xml:space="preserve"> frame.</w:t>
            </w:r>
          </w:p>
          <w:p w14:paraId="304C5F8A" w14:textId="77777777" w:rsidR="00D32BDE" w:rsidRDefault="00D32BDE" w:rsidP="003B3DE4">
            <w:pPr>
              <w:numPr>
                <w:ilvl w:val="1"/>
                <w:numId w:val="15"/>
              </w:numPr>
              <w:rPr>
                <w:rFonts w:ascii="Times New Roman" w:eastAsia="Malgun Gothic" w:hAnsi="Times New Roman"/>
                <w:color w:val="0070C0"/>
                <w:sz w:val="16"/>
                <w:szCs w:val="16"/>
                <w:lang w:val="en-US" w:eastAsia="zh-CN"/>
              </w:rPr>
            </w:pPr>
            <w:r>
              <w:rPr>
                <w:rFonts w:ascii="Times New Roman" w:eastAsia="Malgun Gothic" w:hAnsi="Times New Roman"/>
                <w:color w:val="0070C0"/>
                <w:sz w:val="16"/>
                <w:szCs w:val="16"/>
                <w:lang w:val="en-US" w:eastAsia="zh-CN"/>
              </w:rPr>
              <w:lastRenderedPageBreak/>
              <w:t xml:space="preserve">The RD responder shall transmit Data frames of only the same AC as the last frame received from the RD initiator. </w:t>
            </w:r>
          </w:p>
          <w:p w14:paraId="7CF9F64A" w14:textId="77777777" w:rsidR="00D32BDE" w:rsidRDefault="00D32BDE" w:rsidP="003B3DE4">
            <w:pPr>
              <w:numPr>
                <w:ilvl w:val="1"/>
                <w:numId w:val="15"/>
              </w:numPr>
              <w:rPr>
                <w:rFonts w:ascii="Times New Roman" w:eastAsia="Malgun Gothic" w:hAnsi="Times New Roman"/>
                <w:color w:val="0070C0"/>
                <w:sz w:val="16"/>
                <w:szCs w:val="16"/>
                <w:lang w:val="en-US" w:eastAsia="zh-CN"/>
              </w:rPr>
            </w:pPr>
            <w:r>
              <w:rPr>
                <w:rFonts w:ascii="Times New Roman" w:eastAsia="Malgun Gothic" w:hAnsi="Times New Roman"/>
                <w:color w:val="0070C0"/>
                <w:sz w:val="16"/>
                <w:szCs w:val="16"/>
                <w:lang w:val="en-US" w:eastAsia="zh-CN"/>
              </w:rPr>
              <w:t>During an RD response burst any PPDU transmitted by an RD responder shall contain at least one MPDU with an Address 1 field that matches the MAC address of the RD initiator, and the inclusion of traffic to STAs other than the RD initiator in a VHT MU PPDU shall not increase the duration of the VHT MU PPDU beyond that required to transport the traffic to the RD initiator.</w:t>
            </w:r>
          </w:p>
          <w:p w14:paraId="1C6A67D3" w14:textId="77777777" w:rsidR="00D32BDE" w:rsidRDefault="00D32BDE" w:rsidP="003B3DE4">
            <w:pPr>
              <w:numPr>
                <w:ilvl w:val="1"/>
                <w:numId w:val="15"/>
              </w:numPr>
              <w:rPr>
                <w:rFonts w:ascii="Times New Roman" w:eastAsia="Malgun Gothic" w:hAnsi="Times New Roman"/>
                <w:color w:val="0070C0"/>
                <w:sz w:val="16"/>
                <w:szCs w:val="16"/>
                <w:lang w:val="en-US" w:eastAsia="zh-CN"/>
              </w:rPr>
            </w:pPr>
            <w:r>
              <w:rPr>
                <w:rFonts w:ascii="Times New Roman" w:eastAsia="Malgun Gothic" w:hAnsi="Times New Roman"/>
                <w:color w:val="0070C0"/>
                <w:sz w:val="16"/>
                <w:szCs w:val="16"/>
                <w:lang w:val="en-US" w:eastAsia="zh-CN"/>
              </w:rPr>
              <w:t>The RD responder shall not transmit any frame causing a response after SIFS with an Address 1 field that does not match the MAC address of the RD initiator.</w:t>
            </w:r>
          </w:p>
          <w:p w14:paraId="391DD5B5" w14:textId="77777777" w:rsidR="00D32BDE" w:rsidRDefault="00D32BDE" w:rsidP="00D32BDE">
            <w:pPr>
              <w:ind w:left="1440"/>
              <w:rPr>
                <w:rFonts w:ascii="Times New Roman" w:eastAsia="Malgun Gothic" w:hAnsi="Times New Roman"/>
                <w:color w:val="0070C0"/>
                <w:sz w:val="20"/>
                <w:szCs w:val="20"/>
                <w:lang w:val="en-US" w:eastAsia="zh-CN"/>
              </w:rPr>
            </w:pPr>
          </w:p>
          <w:p w14:paraId="489C423E" w14:textId="77777777" w:rsidR="00D32BDE" w:rsidRDefault="00D32BDE" w:rsidP="00D32BDE">
            <w:pPr>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 xml:space="preserve">If we map those requirements to the UE sharing COT with the </w:t>
            </w:r>
            <w:proofErr w:type="spellStart"/>
            <w:r>
              <w:rPr>
                <w:rFonts w:ascii="Times New Roman" w:eastAsia="Malgun Gothic" w:hAnsi="Times New Roman"/>
                <w:color w:val="0070C0"/>
                <w:sz w:val="20"/>
                <w:szCs w:val="20"/>
                <w:lang w:val="en-US" w:eastAsia="zh-CN"/>
              </w:rPr>
              <w:t>eNB</w:t>
            </w:r>
            <w:proofErr w:type="spellEnd"/>
            <w:r>
              <w:rPr>
                <w:rFonts w:ascii="Times New Roman" w:eastAsia="Malgun Gothic" w:hAnsi="Times New Roman"/>
                <w:color w:val="0070C0"/>
                <w:sz w:val="20"/>
                <w:szCs w:val="20"/>
                <w:lang w:val="en-US" w:eastAsia="zh-CN"/>
              </w:rPr>
              <w:t xml:space="preserve">, this would mean: </w:t>
            </w:r>
          </w:p>
          <w:p w14:paraId="2DA614EC" w14:textId="77777777" w:rsidR="00D32BDE" w:rsidRDefault="00D32BDE" w:rsidP="003B3DE4">
            <w:pPr>
              <w:numPr>
                <w:ilvl w:val="0"/>
                <w:numId w:val="15"/>
              </w:numPr>
              <w:rPr>
                <w:rFonts w:ascii="Times New Roman" w:eastAsia="Malgun Gothic" w:hAnsi="Times New Roman"/>
                <w:color w:val="0070C0"/>
                <w:sz w:val="16"/>
                <w:szCs w:val="16"/>
                <w:lang w:val="en-US" w:eastAsia="zh-CN"/>
              </w:rPr>
            </w:pPr>
            <w:r>
              <w:rPr>
                <w:rFonts w:ascii="Times New Roman" w:eastAsia="Malgun Gothic" w:hAnsi="Times New Roman"/>
                <w:color w:val="0070C0"/>
                <w:sz w:val="16"/>
                <w:szCs w:val="16"/>
                <w:lang w:val="en-US" w:eastAsia="zh-CN"/>
              </w:rPr>
              <w:t xml:space="preserve">No gap between the UL and DL part. </w:t>
            </w:r>
          </w:p>
          <w:p w14:paraId="577D77C0" w14:textId="77777777" w:rsidR="00D32BDE" w:rsidRDefault="00D32BDE" w:rsidP="003B3DE4">
            <w:pPr>
              <w:numPr>
                <w:ilvl w:val="0"/>
                <w:numId w:val="15"/>
              </w:numPr>
              <w:rPr>
                <w:rFonts w:ascii="Times New Roman" w:eastAsia="Malgun Gothic" w:hAnsi="Times New Roman"/>
                <w:color w:val="0070C0"/>
                <w:sz w:val="16"/>
                <w:szCs w:val="16"/>
                <w:lang w:val="en-US" w:eastAsia="zh-CN"/>
              </w:rPr>
            </w:pPr>
            <w:r>
              <w:rPr>
                <w:rFonts w:ascii="Times New Roman" w:eastAsia="Malgun Gothic" w:hAnsi="Times New Roman"/>
                <w:color w:val="0070C0"/>
                <w:sz w:val="16"/>
                <w:szCs w:val="16"/>
                <w:lang w:val="en-US" w:eastAsia="zh-CN"/>
              </w:rPr>
              <w:t xml:space="preserve">In terms of priority class, its similar to </w:t>
            </w:r>
            <w:proofErr w:type="spellStart"/>
            <w:r>
              <w:rPr>
                <w:rFonts w:ascii="Times New Roman" w:eastAsia="Malgun Gothic" w:hAnsi="Times New Roman"/>
                <w:color w:val="0070C0"/>
                <w:sz w:val="16"/>
                <w:szCs w:val="16"/>
                <w:lang w:val="en-US" w:eastAsia="zh-CN"/>
              </w:rPr>
              <w:t>eNB</w:t>
            </w:r>
            <w:proofErr w:type="spellEnd"/>
            <w:r>
              <w:rPr>
                <w:rFonts w:ascii="Times New Roman" w:eastAsia="Malgun Gothic" w:hAnsi="Times New Roman"/>
                <w:color w:val="0070C0"/>
                <w:sz w:val="16"/>
                <w:szCs w:val="16"/>
                <w:lang w:val="en-US" w:eastAsia="zh-CN"/>
              </w:rPr>
              <w:t xml:space="preserve"> to UE sharing (</w:t>
            </w:r>
            <w:proofErr w:type="spellStart"/>
            <w:r>
              <w:rPr>
                <w:rFonts w:ascii="Times New Roman" w:eastAsia="Malgun Gothic" w:hAnsi="Times New Roman"/>
                <w:color w:val="0070C0"/>
                <w:sz w:val="16"/>
                <w:szCs w:val="16"/>
                <w:lang w:val="en-US" w:eastAsia="zh-CN"/>
              </w:rPr>
              <w:t>eNB</w:t>
            </w:r>
            <w:proofErr w:type="spellEnd"/>
            <w:r>
              <w:rPr>
                <w:rFonts w:ascii="Times New Roman" w:eastAsia="Malgun Gothic" w:hAnsi="Times New Roman"/>
                <w:color w:val="0070C0"/>
                <w:sz w:val="16"/>
                <w:szCs w:val="16"/>
                <w:lang w:val="en-US" w:eastAsia="zh-CN"/>
              </w:rPr>
              <w:t xml:space="preserve"> should follow the same/higher priority class that was used to initiate the MCOT by the UE) </w:t>
            </w:r>
          </w:p>
          <w:p w14:paraId="0367EEAC" w14:textId="77777777" w:rsidR="00D32BDE" w:rsidRDefault="00D32BDE" w:rsidP="003B3DE4">
            <w:pPr>
              <w:numPr>
                <w:ilvl w:val="0"/>
                <w:numId w:val="15"/>
              </w:numPr>
              <w:rPr>
                <w:rFonts w:ascii="Times New Roman" w:eastAsia="Malgun Gothic" w:hAnsi="Times New Roman"/>
                <w:color w:val="0070C0"/>
                <w:sz w:val="16"/>
                <w:szCs w:val="16"/>
                <w:lang w:val="en-US" w:eastAsia="zh-CN"/>
              </w:rPr>
            </w:pPr>
            <w:proofErr w:type="spellStart"/>
            <w:r>
              <w:rPr>
                <w:rFonts w:ascii="Times New Roman" w:eastAsia="Malgun Gothic" w:hAnsi="Times New Roman"/>
                <w:color w:val="0070C0"/>
                <w:sz w:val="16"/>
                <w:szCs w:val="16"/>
                <w:lang w:val="en-US" w:eastAsia="zh-CN"/>
              </w:rPr>
              <w:t>eNB</w:t>
            </w:r>
            <w:proofErr w:type="spellEnd"/>
            <w:r>
              <w:rPr>
                <w:rFonts w:ascii="Times New Roman" w:eastAsia="Malgun Gothic" w:hAnsi="Times New Roman"/>
                <w:color w:val="0070C0"/>
                <w:sz w:val="16"/>
                <w:szCs w:val="16"/>
                <w:lang w:val="en-US" w:eastAsia="zh-CN"/>
              </w:rPr>
              <w:t xml:space="preserve"> should not transmit beyond the indicated remaining COT by the UE</w:t>
            </w:r>
          </w:p>
          <w:p w14:paraId="453C01DE" w14:textId="77777777" w:rsidR="00D32BDE" w:rsidRDefault="00D32BDE" w:rsidP="003B3DE4">
            <w:pPr>
              <w:numPr>
                <w:ilvl w:val="0"/>
                <w:numId w:val="15"/>
              </w:numPr>
              <w:rPr>
                <w:rFonts w:ascii="Times New Roman" w:eastAsia="Malgun Gothic" w:hAnsi="Times New Roman"/>
                <w:color w:val="0070C0"/>
                <w:sz w:val="16"/>
                <w:szCs w:val="16"/>
                <w:lang w:val="en-US" w:eastAsia="zh-CN"/>
              </w:rPr>
            </w:pPr>
            <w:proofErr w:type="spellStart"/>
            <w:proofErr w:type="gramStart"/>
            <w:r>
              <w:rPr>
                <w:rFonts w:ascii="Times New Roman" w:eastAsia="Malgun Gothic" w:hAnsi="Times New Roman"/>
                <w:color w:val="0070C0"/>
                <w:sz w:val="16"/>
                <w:szCs w:val="16"/>
                <w:lang w:val="en-US" w:eastAsia="zh-CN"/>
              </w:rPr>
              <w:t>eNB</w:t>
            </w:r>
            <w:proofErr w:type="spellEnd"/>
            <w:proofErr w:type="gramEnd"/>
            <w:r>
              <w:rPr>
                <w:rFonts w:ascii="Times New Roman" w:eastAsia="Malgun Gothic" w:hAnsi="Times New Roman"/>
                <w:color w:val="0070C0"/>
                <w:sz w:val="16"/>
                <w:szCs w:val="16"/>
                <w:lang w:val="en-US" w:eastAsia="zh-CN"/>
              </w:rPr>
              <w:t xml:space="preserve"> should send at least data/control to the UE initiating the COT. </w:t>
            </w:r>
          </w:p>
          <w:p w14:paraId="2A208322" w14:textId="77777777" w:rsidR="00D32BDE" w:rsidRDefault="00D32BDE" w:rsidP="003B3DE4">
            <w:pPr>
              <w:numPr>
                <w:ilvl w:val="0"/>
                <w:numId w:val="15"/>
              </w:numPr>
              <w:rPr>
                <w:rFonts w:ascii="Times New Roman" w:eastAsia="Malgun Gothic" w:hAnsi="Times New Roman"/>
                <w:color w:val="0070C0"/>
                <w:sz w:val="16"/>
                <w:szCs w:val="16"/>
                <w:lang w:val="en-US" w:eastAsia="zh-CN"/>
              </w:rPr>
            </w:pPr>
            <w:proofErr w:type="spellStart"/>
            <w:proofErr w:type="gramStart"/>
            <w:r>
              <w:rPr>
                <w:rFonts w:ascii="Times New Roman" w:eastAsia="Malgun Gothic" w:hAnsi="Times New Roman"/>
                <w:color w:val="0070C0"/>
                <w:sz w:val="16"/>
                <w:szCs w:val="16"/>
                <w:lang w:val="en-US" w:eastAsia="zh-CN"/>
              </w:rPr>
              <w:t>eNB</w:t>
            </w:r>
            <w:proofErr w:type="spellEnd"/>
            <w:proofErr w:type="gramEnd"/>
            <w:r>
              <w:rPr>
                <w:rFonts w:ascii="Times New Roman" w:eastAsia="Malgun Gothic" w:hAnsi="Times New Roman"/>
                <w:color w:val="0070C0"/>
                <w:sz w:val="16"/>
                <w:szCs w:val="16"/>
                <w:lang w:val="en-US" w:eastAsia="zh-CN"/>
              </w:rPr>
              <w:t xml:space="preserve"> cannot share the indicated remaining COT with other UEs. </w:t>
            </w:r>
          </w:p>
          <w:p w14:paraId="3C536EE4" w14:textId="77777777" w:rsidR="00D32BDE" w:rsidRDefault="00D32BDE" w:rsidP="00D32BDE">
            <w:pPr>
              <w:spacing w:before="20" w:after="40" w:line="256" w:lineRule="auto"/>
              <w:rPr>
                <w:rFonts w:ascii="Times New Roman" w:eastAsia="Malgun Gothic" w:hAnsi="Times New Roman"/>
                <w:color w:val="0070C0"/>
                <w:sz w:val="20"/>
                <w:szCs w:val="20"/>
                <w:lang w:val="en-US" w:eastAsia="zh-CN"/>
              </w:rPr>
            </w:pPr>
          </w:p>
          <w:p w14:paraId="67D1FBDD" w14:textId="77777777" w:rsidR="00D32BDE" w:rsidRDefault="00D32BDE" w:rsidP="00D32BDE">
            <w:pPr>
              <w:spacing w:before="20" w:after="40" w:line="256" w:lineRule="auto"/>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 xml:space="preserve">Accordingly, we would like to revise the proposal in [5] to: </w:t>
            </w:r>
          </w:p>
          <w:p w14:paraId="7DB841B8" w14:textId="77777777" w:rsidR="00D32BDE" w:rsidRDefault="00D32BDE" w:rsidP="00D32BDE">
            <w:pPr>
              <w:spacing w:before="120"/>
              <w:rPr>
                <w:rFonts w:asciiTheme="majorBidi" w:hAnsiTheme="majorBidi" w:cstheme="majorBidi"/>
                <w:b/>
                <w:color w:val="0070C0"/>
                <w:sz w:val="20"/>
                <w:szCs w:val="20"/>
              </w:rPr>
            </w:pPr>
            <w:r>
              <w:rPr>
                <w:rFonts w:asciiTheme="majorBidi" w:hAnsiTheme="majorBidi" w:cstheme="majorBidi"/>
                <w:b/>
                <w:color w:val="0070C0"/>
                <w:sz w:val="20"/>
                <w:szCs w:val="20"/>
                <w:highlight w:val="yellow"/>
              </w:rPr>
              <w:t>Proposal:</w:t>
            </w:r>
            <w:r>
              <w:rPr>
                <w:rFonts w:asciiTheme="majorBidi" w:hAnsiTheme="majorBidi" w:cstheme="majorBidi"/>
                <w:b/>
                <w:color w:val="0070C0"/>
                <w:sz w:val="20"/>
                <w:szCs w:val="20"/>
              </w:rPr>
              <w:t xml:space="preserve"> </w:t>
            </w:r>
          </w:p>
          <w:p w14:paraId="20BE3A63" w14:textId="77777777" w:rsidR="00D32BDE" w:rsidRDefault="00D32BDE" w:rsidP="00D32BDE">
            <w:pPr>
              <w:pStyle w:val="Proposal"/>
              <w:numPr>
                <w:ilvl w:val="0"/>
                <w:numId w:val="0"/>
              </w:numPr>
              <w:overflowPunct w:val="0"/>
              <w:autoSpaceDE w:val="0"/>
              <w:autoSpaceDN w:val="0"/>
              <w:adjustRightInd w:val="0"/>
              <w:spacing w:after="0" w:line="240" w:lineRule="auto"/>
              <w:ind w:left="1304" w:hanging="1304"/>
              <w:jc w:val="both"/>
              <w:textAlignment w:val="baseline"/>
              <w:rPr>
                <w:rFonts w:asciiTheme="majorBidi" w:hAnsiTheme="majorBidi" w:cstheme="majorBidi"/>
                <w:b w:val="0"/>
                <w:bCs w:val="0"/>
                <w:color w:val="0070C0"/>
                <w:sz w:val="20"/>
                <w:szCs w:val="20"/>
              </w:rPr>
            </w:pPr>
            <w:bookmarkStart w:id="2" w:name="_Hlk498706100"/>
            <w:r>
              <w:rPr>
                <w:rFonts w:asciiTheme="majorBidi" w:hAnsiTheme="majorBidi" w:cstheme="majorBidi"/>
                <w:color w:val="0070C0"/>
                <w:sz w:val="20"/>
                <w:szCs w:val="20"/>
                <w:lang w:eastAsia="x-none"/>
              </w:rPr>
              <w:t>A UE initiated COT using Cat4 LBT can be shared with the eNB </w:t>
            </w:r>
            <w:r>
              <w:rPr>
                <w:rFonts w:asciiTheme="majorBidi" w:hAnsiTheme="majorBidi" w:cstheme="majorBidi"/>
                <w:b w:val="0"/>
                <w:bCs w:val="0"/>
                <w:color w:val="0070C0"/>
                <w:sz w:val="20"/>
                <w:szCs w:val="20"/>
              </w:rPr>
              <w:t xml:space="preserve"> </w:t>
            </w:r>
          </w:p>
          <w:p w14:paraId="3CD2BC42" w14:textId="77777777" w:rsidR="00D32BDE" w:rsidRDefault="00D32BDE" w:rsidP="003B3DE4">
            <w:pPr>
              <w:pStyle w:val="Proposal"/>
              <w:numPr>
                <w:ilvl w:val="1"/>
                <w:numId w:val="15"/>
              </w:numPr>
              <w:overflowPunct w:val="0"/>
              <w:autoSpaceDE w:val="0"/>
              <w:autoSpaceDN w:val="0"/>
              <w:adjustRightInd w:val="0"/>
              <w:spacing w:after="0" w:line="240" w:lineRule="auto"/>
              <w:jc w:val="both"/>
              <w:textAlignment w:val="baseline"/>
              <w:rPr>
                <w:rFonts w:asciiTheme="majorBidi" w:hAnsiTheme="majorBidi" w:cstheme="majorBidi"/>
                <w:b w:val="0"/>
                <w:bCs w:val="0"/>
                <w:color w:val="0070C0"/>
                <w:sz w:val="20"/>
                <w:szCs w:val="20"/>
              </w:rPr>
            </w:pPr>
            <w:r>
              <w:rPr>
                <w:rFonts w:asciiTheme="majorBidi" w:hAnsiTheme="majorBidi" w:cstheme="majorBidi"/>
                <w:b w:val="0"/>
                <w:bCs w:val="0"/>
                <w:color w:val="0070C0"/>
                <w:sz w:val="20"/>
                <w:szCs w:val="20"/>
              </w:rPr>
              <w:t>UE implicitly or explicitly indicates the duration of the remaining part of the COT that can be used for DL transmission.</w:t>
            </w:r>
          </w:p>
          <w:p w14:paraId="7B8D1713" w14:textId="77777777" w:rsidR="00D32BDE" w:rsidRDefault="00D32BDE" w:rsidP="003B3DE4">
            <w:pPr>
              <w:pStyle w:val="ListParagraph"/>
              <w:numPr>
                <w:ilvl w:val="0"/>
                <w:numId w:val="15"/>
              </w:numPr>
              <w:spacing w:after="0"/>
              <w:rPr>
                <w:rFonts w:asciiTheme="majorBidi" w:eastAsia="SimSun" w:hAnsiTheme="majorBidi" w:cstheme="majorBidi"/>
                <w:color w:val="0070C0"/>
                <w:sz w:val="20"/>
                <w:szCs w:val="20"/>
                <w:lang w:val="en-US" w:eastAsia="x-none"/>
              </w:rPr>
            </w:pPr>
            <w:proofErr w:type="spellStart"/>
            <w:proofErr w:type="gramStart"/>
            <w:r>
              <w:rPr>
                <w:rFonts w:asciiTheme="majorBidi" w:eastAsia="SimSun" w:hAnsiTheme="majorBidi" w:cstheme="majorBidi"/>
                <w:color w:val="0070C0"/>
                <w:sz w:val="20"/>
                <w:szCs w:val="20"/>
                <w:lang w:val="en-US" w:eastAsia="x-none"/>
              </w:rPr>
              <w:t>eNB</w:t>
            </w:r>
            <w:proofErr w:type="spellEnd"/>
            <w:proofErr w:type="gramEnd"/>
            <w:r>
              <w:rPr>
                <w:rFonts w:asciiTheme="majorBidi" w:eastAsia="SimSun" w:hAnsiTheme="majorBidi" w:cstheme="majorBidi"/>
                <w:color w:val="0070C0"/>
                <w:sz w:val="20"/>
                <w:szCs w:val="20"/>
                <w:lang w:val="en-US" w:eastAsia="x-none"/>
              </w:rPr>
              <w:t xml:space="preserve"> does not need to perform LBT within a UE acquired COT if the gap is &lt;= 16 us.</w:t>
            </w:r>
          </w:p>
          <w:p w14:paraId="6EBB31B4" w14:textId="77777777" w:rsidR="00D32BDE" w:rsidRDefault="00D32BDE" w:rsidP="003B3DE4">
            <w:pPr>
              <w:pStyle w:val="ListParagraph"/>
              <w:numPr>
                <w:ilvl w:val="0"/>
                <w:numId w:val="15"/>
              </w:numPr>
              <w:spacing w:after="0"/>
              <w:rPr>
                <w:rFonts w:asciiTheme="majorBidi" w:eastAsia="SimSun" w:hAnsiTheme="majorBidi" w:cstheme="majorBidi"/>
                <w:color w:val="0070C0"/>
                <w:sz w:val="20"/>
                <w:szCs w:val="20"/>
                <w:lang w:val="en-US" w:eastAsia="x-none"/>
              </w:rPr>
            </w:pPr>
            <w:proofErr w:type="spellStart"/>
            <w:proofErr w:type="gramStart"/>
            <w:r>
              <w:rPr>
                <w:rFonts w:asciiTheme="majorBidi" w:eastAsia="SimSun" w:hAnsiTheme="majorBidi" w:cstheme="majorBidi"/>
                <w:color w:val="0070C0"/>
                <w:sz w:val="20"/>
                <w:szCs w:val="20"/>
                <w:lang w:val="en-US" w:eastAsia="x-none"/>
              </w:rPr>
              <w:t>eNB</w:t>
            </w:r>
            <w:proofErr w:type="spellEnd"/>
            <w:proofErr w:type="gramEnd"/>
            <w:r>
              <w:rPr>
                <w:rFonts w:asciiTheme="majorBidi" w:eastAsia="SimSun" w:hAnsiTheme="majorBidi" w:cstheme="majorBidi"/>
                <w:color w:val="0070C0"/>
                <w:sz w:val="20"/>
                <w:szCs w:val="20"/>
                <w:lang w:val="en-US" w:eastAsia="x-none"/>
              </w:rPr>
              <w:t xml:space="preserve"> uses type 2 channel access (25 us LBT) within a UE acquired COT if the gap &lt;= 25 us.</w:t>
            </w:r>
          </w:p>
          <w:p w14:paraId="1E6EC5B2" w14:textId="77777777" w:rsidR="00D32BDE" w:rsidRDefault="00D32BDE" w:rsidP="003B3DE4">
            <w:pPr>
              <w:pStyle w:val="Proposal"/>
              <w:numPr>
                <w:ilvl w:val="0"/>
                <w:numId w:val="15"/>
              </w:numPr>
              <w:overflowPunct w:val="0"/>
              <w:autoSpaceDE w:val="0"/>
              <w:autoSpaceDN w:val="0"/>
              <w:adjustRightInd w:val="0"/>
              <w:spacing w:after="0" w:line="240" w:lineRule="auto"/>
              <w:jc w:val="both"/>
              <w:textAlignment w:val="baseline"/>
              <w:rPr>
                <w:rFonts w:asciiTheme="majorBidi" w:hAnsiTheme="majorBidi" w:cstheme="majorBidi"/>
                <w:b w:val="0"/>
                <w:bCs w:val="0"/>
                <w:color w:val="0070C0"/>
                <w:sz w:val="20"/>
                <w:szCs w:val="20"/>
              </w:rPr>
            </w:pPr>
            <w:r>
              <w:rPr>
                <w:rFonts w:asciiTheme="majorBidi" w:hAnsiTheme="majorBidi" w:cstheme="majorBidi"/>
                <w:b w:val="0"/>
                <w:bCs w:val="0"/>
                <w:color w:val="0070C0"/>
                <w:sz w:val="20"/>
                <w:szCs w:val="20"/>
              </w:rPr>
              <w:t xml:space="preserve">The DL part starts immediately after the UL transmission and should not continue beyond the last indicated end of the shared COT. </w:t>
            </w:r>
          </w:p>
          <w:p w14:paraId="1AA30885" w14:textId="77777777" w:rsidR="00D32BDE" w:rsidRDefault="00D32BDE" w:rsidP="003B3DE4">
            <w:pPr>
              <w:pStyle w:val="Proposal"/>
              <w:numPr>
                <w:ilvl w:val="0"/>
                <w:numId w:val="15"/>
              </w:numPr>
              <w:overflowPunct w:val="0"/>
              <w:autoSpaceDE w:val="0"/>
              <w:autoSpaceDN w:val="0"/>
              <w:adjustRightInd w:val="0"/>
              <w:spacing w:after="0" w:line="240" w:lineRule="auto"/>
              <w:jc w:val="both"/>
              <w:textAlignment w:val="baseline"/>
              <w:rPr>
                <w:rFonts w:asciiTheme="majorBidi" w:hAnsiTheme="majorBidi" w:cstheme="majorBidi"/>
                <w:b w:val="0"/>
                <w:bCs w:val="0"/>
                <w:color w:val="0070C0"/>
                <w:sz w:val="20"/>
                <w:szCs w:val="20"/>
              </w:rPr>
            </w:pPr>
            <w:r>
              <w:rPr>
                <w:rFonts w:asciiTheme="majorBidi" w:hAnsiTheme="majorBidi" w:cstheme="majorBidi"/>
                <w:b w:val="0"/>
                <w:bCs w:val="0"/>
                <w:color w:val="0070C0"/>
                <w:sz w:val="20"/>
                <w:szCs w:val="20"/>
              </w:rPr>
              <w:t>All DL subframes indicated by the UE within a UE acquired shared COT are contiguous.</w:t>
            </w:r>
          </w:p>
          <w:p w14:paraId="7B8A9B66" w14:textId="77777777" w:rsidR="00D32BDE" w:rsidRDefault="00D32BDE" w:rsidP="003B3DE4">
            <w:pPr>
              <w:numPr>
                <w:ilvl w:val="0"/>
                <w:numId w:val="15"/>
              </w:numPr>
              <w:rPr>
                <w:rFonts w:asciiTheme="majorBidi" w:hAnsiTheme="majorBidi" w:cstheme="majorBidi"/>
                <w:color w:val="0070C0"/>
                <w:sz w:val="20"/>
                <w:szCs w:val="20"/>
                <w:lang w:val="en-US" w:eastAsia="x-none"/>
              </w:rPr>
            </w:pPr>
            <w:r>
              <w:rPr>
                <w:rFonts w:asciiTheme="majorBidi" w:hAnsiTheme="majorBidi" w:cstheme="majorBidi"/>
                <w:color w:val="0070C0"/>
                <w:sz w:val="20"/>
                <w:szCs w:val="20"/>
                <w:lang w:val="en-US" w:eastAsia="x-none"/>
              </w:rPr>
              <w:t xml:space="preserve">The </w:t>
            </w:r>
            <w:proofErr w:type="spellStart"/>
            <w:r>
              <w:rPr>
                <w:rFonts w:asciiTheme="majorBidi" w:hAnsiTheme="majorBidi" w:cstheme="majorBidi"/>
                <w:color w:val="0070C0"/>
                <w:sz w:val="20"/>
                <w:szCs w:val="20"/>
                <w:lang w:val="en-US" w:eastAsia="x-none"/>
              </w:rPr>
              <w:t>eNB</w:t>
            </w:r>
            <w:proofErr w:type="spellEnd"/>
            <w:r>
              <w:rPr>
                <w:rFonts w:asciiTheme="majorBidi" w:hAnsiTheme="majorBidi" w:cstheme="majorBidi"/>
                <w:color w:val="0070C0"/>
                <w:sz w:val="20"/>
                <w:szCs w:val="20"/>
                <w:lang w:val="en-US" w:eastAsia="x-none"/>
              </w:rPr>
              <w:t xml:space="preserve"> may send DL control/data information to any UE within the indicated DL </w:t>
            </w:r>
            <w:proofErr w:type="spellStart"/>
            <w:r>
              <w:rPr>
                <w:rFonts w:asciiTheme="majorBidi" w:hAnsiTheme="majorBidi" w:cstheme="majorBidi"/>
                <w:color w:val="0070C0"/>
                <w:sz w:val="20"/>
                <w:szCs w:val="20"/>
                <w:lang w:val="en-US" w:eastAsia="x-none"/>
              </w:rPr>
              <w:t>subframe</w:t>
            </w:r>
            <w:proofErr w:type="spellEnd"/>
            <w:r>
              <w:rPr>
                <w:rFonts w:asciiTheme="majorBidi" w:hAnsiTheme="majorBidi" w:cstheme="majorBidi"/>
                <w:color w:val="0070C0"/>
                <w:sz w:val="20"/>
                <w:szCs w:val="20"/>
                <w:lang w:val="en-US" w:eastAsia="x-none"/>
              </w:rPr>
              <w:t>.</w:t>
            </w:r>
          </w:p>
          <w:p w14:paraId="0F788408" w14:textId="77777777" w:rsidR="00D32BDE" w:rsidRDefault="00D32BDE" w:rsidP="003B3DE4">
            <w:pPr>
              <w:numPr>
                <w:ilvl w:val="2"/>
                <w:numId w:val="15"/>
              </w:numPr>
              <w:rPr>
                <w:rFonts w:asciiTheme="majorBidi" w:hAnsiTheme="majorBidi" w:cstheme="majorBidi"/>
                <w:color w:val="0070C0"/>
                <w:sz w:val="20"/>
                <w:szCs w:val="20"/>
                <w:lang w:val="en-US" w:eastAsia="x-none"/>
              </w:rPr>
            </w:pPr>
            <w:r>
              <w:rPr>
                <w:rFonts w:asciiTheme="majorBidi" w:hAnsiTheme="majorBidi" w:cstheme="majorBidi"/>
                <w:color w:val="0070C0"/>
                <w:sz w:val="20"/>
                <w:szCs w:val="20"/>
                <w:lang w:val="en-US" w:eastAsia="x-none"/>
              </w:rPr>
              <w:t>The DL transmission carries at least control information for the UE initiating the COT.</w:t>
            </w:r>
          </w:p>
          <w:p w14:paraId="1D6DD0A5" w14:textId="77777777" w:rsidR="00D32BDE" w:rsidRDefault="00D32BDE" w:rsidP="003B3DE4">
            <w:pPr>
              <w:numPr>
                <w:ilvl w:val="2"/>
                <w:numId w:val="15"/>
              </w:numPr>
              <w:rPr>
                <w:rFonts w:asciiTheme="majorBidi" w:hAnsiTheme="majorBidi" w:cstheme="majorBidi"/>
                <w:color w:val="0070C0"/>
                <w:sz w:val="20"/>
                <w:szCs w:val="20"/>
                <w:lang w:val="en-US" w:eastAsia="x-none"/>
              </w:rPr>
            </w:pPr>
            <w:r>
              <w:rPr>
                <w:rFonts w:asciiTheme="majorBidi" w:eastAsia="MS Mincho" w:hAnsiTheme="majorBidi" w:cstheme="majorBidi"/>
                <w:color w:val="0070C0"/>
                <w:sz w:val="20"/>
                <w:szCs w:val="20"/>
                <w:lang w:val="en-US" w:eastAsia="ja-JP"/>
              </w:rPr>
              <w:t xml:space="preserve">The type of the traffic that can be carried in the </w:t>
            </w:r>
            <w:r>
              <w:rPr>
                <w:rFonts w:asciiTheme="majorBidi" w:hAnsiTheme="majorBidi" w:cstheme="majorBidi"/>
                <w:color w:val="0070C0"/>
                <w:sz w:val="20"/>
                <w:szCs w:val="20"/>
              </w:rPr>
              <w:t>DL part of the UL shared COT belong the same or higher LBT priority class that is used by the UE to access the channel.</w:t>
            </w:r>
          </w:p>
          <w:p w14:paraId="18EA0417" w14:textId="77777777" w:rsidR="00D32BDE" w:rsidRDefault="00D32BDE" w:rsidP="003B3DE4">
            <w:pPr>
              <w:pStyle w:val="Proposal"/>
              <w:numPr>
                <w:ilvl w:val="3"/>
                <w:numId w:val="15"/>
              </w:numPr>
              <w:overflowPunct w:val="0"/>
              <w:autoSpaceDE w:val="0"/>
              <w:autoSpaceDN w:val="0"/>
              <w:adjustRightInd w:val="0"/>
              <w:spacing w:after="0" w:line="240" w:lineRule="auto"/>
              <w:jc w:val="both"/>
              <w:textAlignment w:val="baseline"/>
              <w:rPr>
                <w:rFonts w:asciiTheme="majorBidi" w:hAnsiTheme="majorBidi" w:cstheme="majorBidi"/>
                <w:b w:val="0"/>
                <w:bCs w:val="0"/>
                <w:color w:val="0070C0"/>
                <w:sz w:val="20"/>
                <w:szCs w:val="20"/>
              </w:rPr>
            </w:pPr>
            <w:r>
              <w:rPr>
                <w:rFonts w:asciiTheme="majorBidi" w:hAnsiTheme="majorBidi" w:cstheme="majorBidi"/>
                <w:b w:val="0"/>
                <w:bCs w:val="0"/>
                <w:color w:val="0070C0"/>
                <w:sz w:val="20"/>
                <w:szCs w:val="20"/>
              </w:rPr>
              <w:t>UE indicates LBT priority class and the remaining COT via UCI.</w:t>
            </w:r>
            <w:bookmarkEnd w:id="2"/>
          </w:p>
          <w:p w14:paraId="64AB9808" w14:textId="77777777" w:rsidR="00D32BDE" w:rsidRDefault="00D32BDE" w:rsidP="00D32BDE">
            <w:pPr>
              <w:spacing w:before="20" w:after="40" w:line="259" w:lineRule="auto"/>
              <w:rPr>
                <w:rFonts w:ascii="Times New Roman" w:eastAsia="Malgun Gothic" w:hAnsi="Times New Roman"/>
                <w:color w:val="0070C0"/>
                <w:sz w:val="20"/>
                <w:szCs w:val="20"/>
                <w:lang w:val="en-US" w:eastAsia="zh-CN"/>
              </w:rPr>
            </w:pPr>
          </w:p>
          <w:p w14:paraId="25F45528" w14:textId="77777777" w:rsidR="00D32BDE" w:rsidRPr="00E410A4" w:rsidRDefault="00D32BDE" w:rsidP="00D32BDE">
            <w:pPr>
              <w:spacing w:before="20" w:after="40" w:line="259" w:lineRule="auto"/>
              <w:rPr>
                <w:rFonts w:ascii="Times New Roman" w:eastAsia="Malgun Gothic" w:hAnsi="Times New Roman"/>
                <w:color w:val="FF0000"/>
                <w:sz w:val="20"/>
                <w:szCs w:val="20"/>
                <w:lang w:val="en-US" w:eastAsia="zh-CN"/>
              </w:rPr>
            </w:pPr>
            <w:r w:rsidRPr="007312F9">
              <w:rPr>
                <w:rFonts w:ascii="Times New Roman" w:eastAsia="Malgun Gothic" w:hAnsi="Times New Roman"/>
                <w:color w:val="FF0000"/>
                <w:sz w:val="20"/>
                <w:szCs w:val="20"/>
                <w:lang w:val="en-US" w:eastAsia="zh-CN"/>
              </w:rPr>
              <w:t>[</w:t>
            </w:r>
            <w:r w:rsidRPr="00E410A4">
              <w:rPr>
                <w:rFonts w:ascii="Times New Roman" w:eastAsia="Malgun Gothic" w:hAnsi="Times New Roman"/>
                <w:color w:val="FF0000"/>
                <w:sz w:val="20"/>
                <w:szCs w:val="20"/>
                <w:lang w:val="en-US" w:eastAsia="zh-CN"/>
              </w:rPr>
              <w:t>Response to Broadcom]</w:t>
            </w:r>
          </w:p>
          <w:p w14:paraId="2973A8BD" w14:textId="77777777" w:rsidR="00D32BDE" w:rsidRDefault="00D32BDE" w:rsidP="003B3DE4">
            <w:pPr>
              <w:pStyle w:val="ListParagraph"/>
              <w:numPr>
                <w:ilvl w:val="4"/>
                <w:numId w:val="18"/>
              </w:numPr>
              <w:spacing w:before="20" w:after="40" w:line="259" w:lineRule="auto"/>
              <w:ind w:left="540"/>
              <w:rPr>
                <w:rFonts w:asciiTheme="majorBidi" w:eastAsia="Malgun Gothic" w:hAnsiTheme="majorBidi" w:cstheme="majorBidi"/>
                <w:color w:val="FF0000"/>
                <w:sz w:val="20"/>
                <w:szCs w:val="20"/>
                <w:lang w:val="en-US" w:eastAsia="zh-CN"/>
              </w:rPr>
            </w:pPr>
            <w:r>
              <w:rPr>
                <w:rFonts w:asciiTheme="majorBidi" w:eastAsia="Malgun Gothic" w:hAnsiTheme="majorBidi" w:cstheme="majorBidi"/>
                <w:color w:val="FF0000"/>
                <w:sz w:val="20"/>
                <w:szCs w:val="20"/>
                <w:lang w:val="en-US" w:eastAsia="zh-CN"/>
              </w:rPr>
              <w:t>We assume that a mechanism having become part of the IEEE 802.11 standard is an indication for thorough technical analysis and coexistence considerations. Therefore, we believe it is irrelevant to discussion whether a technical concept has found widespread use or not.</w:t>
            </w:r>
          </w:p>
          <w:p w14:paraId="551D1FE5" w14:textId="77777777" w:rsidR="00D32BDE" w:rsidRDefault="00D32BDE" w:rsidP="003B3DE4">
            <w:pPr>
              <w:pStyle w:val="ListParagraph"/>
              <w:numPr>
                <w:ilvl w:val="4"/>
                <w:numId w:val="18"/>
              </w:numPr>
              <w:spacing w:before="20" w:after="40" w:line="259" w:lineRule="auto"/>
              <w:ind w:left="540"/>
              <w:rPr>
                <w:rFonts w:asciiTheme="majorBidi" w:eastAsia="Malgun Gothic" w:hAnsiTheme="majorBidi" w:cstheme="majorBidi"/>
                <w:color w:val="FF0000"/>
                <w:sz w:val="20"/>
                <w:szCs w:val="20"/>
                <w:lang w:val="en-US" w:eastAsia="zh-CN"/>
              </w:rPr>
            </w:pPr>
            <w:r>
              <w:rPr>
                <w:rFonts w:asciiTheme="majorBidi" w:eastAsia="Malgun Gothic" w:hAnsiTheme="majorBidi" w:cstheme="majorBidi"/>
                <w:color w:val="FF0000"/>
                <w:sz w:val="20"/>
                <w:szCs w:val="20"/>
                <w:lang w:val="en-US" w:eastAsia="zh-CN"/>
              </w:rPr>
              <w:t>The IEEE 802.11n-2009 amendment introduced the Reverse Direction Protocol (RDP) into the IEEE 802.11 standard. We identified various products implementing RDP. Without quantitative market data it is infeasible to know if a certain IEEE 802.11 feature is widely used or not.</w:t>
            </w:r>
          </w:p>
          <w:p w14:paraId="595D67BC" w14:textId="77777777" w:rsidR="00D32BDE" w:rsidRDefault="00D32BDE" w:rsidP="003B3DE4">
            <w:pPr>
              <w:pStyle w:val="ListParagraph"/>
              <w:numPr>
                <w:ilvl w:val="4"/>
                <w:numId w:val="18"/>
              </w:numPr>
              <w:spacing w:before="20" w:after="40" w:line="259" w:lineRule="auto"/>
              <w:ind w:left="540"/>
              <w:rPr>
                <w:rFonts w:asciiTheme="majorBidi" w:eastAsia="Malgun Gothic" w:hAnsiTheme="majorBidi" w:cstheme="majorBidi"/>
                <w:color w:val="FF0000"/>
                <w:sz w:val="20"/>
                <w:szCs w:val="20"/>
                <w:lang w:val="en-US" w:eastAsia="zh-CN"/>
              </w:rPr>
            </w:pPr>
            <w:r>
              <w:rPr>
                <w:rFonts w:asciiTheme="majorBidi" w:eastAsia="Malgun Gothic" w:hAnsiTheme="majorBidi" w:cstheme="majorBidi"/>
                <w:color w:val="FF0000"/>
                <w:sz w:val="20"/>
                <w:szCs w:val="20"/>
                <w:lang w:val="en-US" w:eastAsia="zh-CN"/>
              </w:rPr>
              <w:t>Should certain IEEE 802.11 mechanisms have questionable effects we believe the IEEE 802.11 Working Group will use its well-defined schemes of marking such mechanisms as deprecated or obsolete resp. remove such mechanisms from its standard. To our best knowledge, there has never been any attempt to remove RDP from the 802.11 standard.</w:t>
            </w:r>
          </w:p>
          <w:p w14:paraId="6F618570" w14:textId="77777777" w:rsidR="00D32BDE" w:rsidRPr="00E410A4" w:rsidRDefault="00D32BDE" w:rsidP="003B3DE4">
            <w:pPr>
              <w:pStyle w:val="ListParagraph"/>
              <w:numPr>
                <w:ilvl w:val="4"/>
                <w:numId w:val="18"/>
              </w:numPr>
              <w:spacing w:before="20" w:after="40" w:line="259" w:lineRule="auto"/>
              <w:ind w:left="540"/>
              <w:rPr>
                <w:rFonts w:asciiTheme="majorBidi" w:eastAsia="Malgun Gothic" w:hAnsiTheme="majorBidi" w:cstheme="majorBidi"/>
                <w:color w:val="FF0000"/>
                <w:sz w:val="20"/>
                <w:szCs w:val="20"/>
                <w:lang w:val="en-US" w:eastAsia="zh-CN"/>
              </w:rPr>
            </w:pPr>
            <w:r w:rsidRPr="00E410A4">
              <w:rPr>
                <w:rFonts w:asciiTheme="majorBidi" w:eastAsia="Malgun Gothic" w:hAnsiTheme="majorBidi" w:cstheme="majorBidi"/>
                <w:color w:val="FF0000"/>
                <w:sz w:val="20"/>
                <w:szCs w:val="20"/>
                <w:lang w:val="en-US" w:eastAsia="zh-CN"/>
              </w:rPr>
              <w:t xml:space="preserve">IEEE </w:t>
            </w:r>
            <w:proofErr w:type="spellStart"/>
            <w:r w:rsidRPr="00E410A4">
              <w:rPr>
                <w:rFonts w:asciiTheme="majorBidi" w:eastAsia="Malgun Gothic" w:hAnsiTheme="majorBidi" w:cstheme="majorBidi"/>
                <w:color w:val="FF0000"/>
                <w:sz w:val="20"/>
                <w:szCs w:val="20"/>
                <w:lang w:val="en-US" w:eastAsia="zh-CN"/>
              </w:rPr>
              <w:t>Std</w:t>
            </w:r>
            <w:proofErr w:type="spellEnd"/>
            <w:r w:rsidRPr="00E410A4">
              <w:rPr>
                <w:rFonts w:asciiTheme="majorBidi" w:eastAsia="Malgun Gothic" w:hAnsiTheme="majorBidi" w:cstheme="majorBidi"/>
                <w:color w:val="FF0000"/>
                <w:sz w:val="20"/>
                <w:szCs w:val="20"/>
                <w:lang w:val="en-US" w:eastAsia="zh-CN"/>
              </w:rPr>
              <w:t xml:space="preserve"> 802.11-2016 mentions the following: </w:t>
            </w:r>
          </w:p>
          <w:p w14:paraId="0B491A58" w14:textId="77777777" w:rsidR="00D32BDE" w:rsidRPr="00E410A4" w:rsidRDefault="00D32BDE" w:rsidP="003B3DE4">
            <w:pPr>
              <w:pStyle w:val="ListParagraph"/>
              <w:numPr>
                <w:ilvl w:val="5"/>
                <w:numId w:val="18"/>
              </w:numPr>
              <w:spacing w:before="20" w:after="40" w:line="259" w:lineRule="auto"/>
              <w:ind w:left="720"/>
              <w:rPr>
                <w:rFonts w:asciiTheme="majorBidi" w:eastAsia="Malgun Gothic" w:hAnsiTheme="majorBidi" w:cstheme="majorBidi"/>
                <w:color w:val="FF0000"/>
                <w:sz w:val="20"/>
                <w:szCs w:val="20"/>
                <w:lang w:val="en-US" w:eastAsia="zh-CN"/>
              </w:rPr>
            </w:pPr>
            <w:r w:rsidRPr="00E410A4">
              <w:rPr>
                <w:rFonts w:asciiTheme="majorBidi" w:eastAsia="Malgun Gothic" w:hAnsiTheme="majorBidi" w:cstheme="majorBidi"/>
                <w:color w:val="FF0000"/>
                <w:sz w:val="20"/>
                <w:szCs w:val="20"/>
                <w:lang w:val="en-US" w:eastAsia="zh-CN"/>
              </w:rPr>
              <w:t>During an RD response burst any PPDU transmitted by an RD responder shall contain at least one MPDU with an Address 1 field that matches the MAC address of the RD initiator, and the inclusion of traffic to STAs other than the RD initiator in a VHT MU PPDU shall not increase the duration of the VHT MU PPDU beyond that required to transport the traffic to the RD initiator.</w:t>
            </w:r>
          </w:p>
          <w:p w14:paraId="0E8450CD" w14:textId="77777777" w:rsidR="00D32BDE" w:rsidRPr="00E410A4" w:rsidRDefault="00D32BDE" w:rsidP="00D32BDE">
            <w:pPr>
              <w:pStyle w:val="ListParagraph"/>
              <w:spacing w:before="20" w:after="40" w:line="259" w:lineRule="auto"/>
              <w:ind w:left="540"/>
              <w:rPr>
                <w:rFonts w:asciiTheme="majorBidi" w:eastAsia="Malgun Gothic" w:hAnsiTheme="majorBidi" w:cstheme="majorBidi"/>
                <w:color w:val="FF0000"/>
                <w:sz w:val="20"/>
                <w:szCs w:val="20"/>
                <w:lang w:val="en-US" w:eastAsia="zh-CN"/>
              </w:rPr>
            </w:pPr>
            <w:r w:rsidRPr="00E410A4">
              <w:rPr>
                <w:rFonts w:asciiTheme="majorBidi" w:eastAsia="Malgun Gothic" w:hAnsiTheme="majorBidi" w:cstheme="majorBidi"/>
                <w:color w:val="FF0000"/>
                <w:sz w:val="20"/>
                <w:szCs w:val="20"/>
                <w:lang w:val="en-US" w:eastAsia="zh-CN"/>
              </w:rPr>
              <w:t>Therefore, we agree that the respond should reply with at least control/data to the initiator, if any.</w:t>
            </w:r>
          </w:p>
          <w:p w14:paraId="051C901C" w14:textId="77777777" w:rsidR="00D32BDE" w:rsidRPr="00E410A4" w:rsidRDefault="00D32BDE" w:rsidP="003B3DE4">
            <w:pPr>
              <w:pStyle w:val="ListParagraph"/>
              <w:numPr>
                <w:ilvl w:val="4"/>
                <w:numId w:val="18"/>
              </w:numPr>
              <w:spacing w:before="20" w:after="40" w:line="259" w:lineRule="auto"/>
              <w:ind w:left="540"/>
              <w:rPr>
                <w:rFonts w:asciiTheme="majorBidi" w:eastAsia="Malgun Gothic" w:hAnsiTheme="majorBidi" w:cstheme="majorBidi"/>
                <w:color w:val="FF0000"/>
                <w:sz w:val="20"/>
                <w:szCs w:val="20"/>
                <w:lang w:val="en-US" w:eastAsia="zh-CN"/>
              </w:rPr>
            </w:pPr>
            <w:proofErr w:type="gramStart"/>
            <w:r w:rsidRPr="00E410A4">
              <w:rPr>
                <w:rFonts w:asciiTheme="majorBidi" w:eastAsia="Malgun Gothic" w:hAnsiTheme="majorBidi" w:cstheme="majorBidi"/>
                <w:color w:val="FF0000"/>
                <w:sz w:val="20"/>
                <w:szCs w:val="20"/>
                <w:lang w:val="en-US" w:eastAsia="zh-CN"/>
              </w:rPr>
              <w:lastRenderedPageBreak/>
              <w:t>we</w:t>
            </w:r>
            <w:proofErr w:type="gramEnd"/>
            <w:r w:rsidRPr="00E410A4">
              <w:rPr>
                <w:rFonts w:asciiTheme="majorBidi" w:eastAsia="Malgun Gothic" w:hAnsiTheme="majorBidi" w:cstheme="majorBidi"/>
                <w:color w:val="FF0000"/>
                <w:sz w:val="20"/>
                <w:szCs w:val="20"/>
                <w:lang w:val="en-US" w:eastAsia="zh-CN"/>
              </w:rPr>
              <w:t xml:space="preserve"> also agree that the DL data should follow the same priority class or higher, but not lower than the one used to initiate the COT.</w:t>
            </w:r>
          </w:p>
          <w:p w14:paraId="33D12829" w14:textId="77777777" w:rsidR="00D32BDE" w:rsidRPr="00E410A4" w:rsidRDefault="00D32BDE" w:rsidP="003B3DE4">
            <w:pPr>
              <w:pStyle w:val="ListParagraph"/>
              <w:numPr>
                <w:ilvl w:val="4"/>
                <w:numId w:val="18"/>
              </w:numPr>
              <w:spacing w:before="20" w:after="40" w:line="259" w:lineRule="auto"/>
              <w:ind w:left="540"/>
              <w:rPr>
                <w:rFonts w:eastAsia="Malgun Gothic"/>
                <w:color w:val="FF0000"/>
                <w:sz w:val="20"/>
                <w:szCs w:val="20"/>
                <w:lang w:val="en-US" w:eastAsia="zh-CN"/>
              </w:rPr>
            </w:pPr>
            <w:r w:rsidRPr="00E410A4">
              <w:rPr>
                <w:rFonts w:eastAsia="Malgun Gothic"/>
                <w:color w:val="FF0000"/>
                <w:sz w:val="20"/>
                <w:szCs w:val="20"/>
                <w:lang w:val="en-US" w:eastAsia="zh-CN"/>
              </w:rPr>
              <w:t xml:space="preserve">AUL is essentially introduced to accommodate the scheduled delay. The price of that is to give UE control in terms of when and for how long the channel is occupied.  It is true that the </w:t>
            </w:r>
            <w:proofErr w:type="spellStart"/>
            <w:r w:rsidRPr="00E410A4">
              <w:rPr>
                <w:rFonts w:eastAsia="Malgun Gothic"/>
                <w:color w:val="FF0000"/>
                <w:sz w:val="20"/>
                <w:szCs w:val="20"/>
                <w:lang w:val="en-US" w:eastAsia="zh-CN"/>
              </w:rPr>
              <w:t>eNB</w:t>
            </w:r>
            <w:proofErr w:type="spellEnd"/>
            <w:r w:rsidRPr="00E410A4">
              <w:rPr>
                <w:rFonts w:eastAsia="Malgun Gothic"/>
                <w:color w:val="FF0000"/>
                <w:sz w:val="20"/>
                <w:szCs w:val="20"/>
                <w:lang w:val="en-US" w:eastAsia="zh-CN"/>
              </w:rPr>
              <w:t xml:space="preserve"> can decide to activate AUL for a subset of the UEs and it can use all available information to select this subset. BUT: </w:t>
            </w:r>
          </w:p>
          <w:p w14:paraId="79FE8A41" w14:textId="77777777" w:rsidR="00D32BDE" w:rsidRPr="00E410A4" w:rsidRDefault="00D32BDE" w:rsidP="003B3DE4">
            <w:pPr>
              <w:pStyle w:val="ListParagraph"/>
              <w:numPr>
                <w:ilvl w:val="0"/>
                <w:numId w:val="30"/>
              </w:numPr>
              <w:spacing w:before="20" w:after="40" w:line="259" w:lineRule="auto"/>
              <w:rPr>
                <w:rFonts w:eastAsia="Malgun Gothic"/>
                <w:color w:val="FF0000"/>
                <w:sz w:val="20"/>
                <w:szCs w:val="20"/>
                <w:lang w:val="en-US" w:eastAsia="zh-CN"/>
              </w:rPr>
            </w:pPr>
            <w:r w:rsidRPr="00E410A4">
              <w:rPr>
                <w:rFonts w:eastAsia="Malgun Gothic"/>
                <w:color w:val="FF0000"/>
                <w:sz w:val="20"/>
                <w:szCs w:val="20"/>
                <w:lang w:val="en-US" w:eastAsia="zh-CN"/>
              </w:rPr>
              <w:t xml:space="preserve">The </w:t>
            </w:r>
            <w:proofErr w:type="spellStart"/>
            <w:r w:rsidRPr="00E410A4">
              <w:rPr>
                <w:rFonts w:eastAsia="Malgun Gothic"/>
                <w:color w:val="FF0000"/>
                <w:sz w:val="20"/>
                <w:szCs w:val="20"/>
                <w:lang w:val="en-US" w:eastAsia="zh-CN"/>
              </w:rPr>
              <w:t>eNB</w:t>
            </w:r>
            <w:proofErr w:type="spellEnd"/>
            <w:r w:rsidRPr="00E410A4">
              <w:rPr>
                <w:rFonts w:eastAsia="Malgun Gothic"/>
                <w:color w:val="FF0000"/>
                <w:sz w:val="20"/>
                <w:szCs w:val="20"/>
                <w:lang w:val="en-US" w:eastAsia="zh-CN"/>
              </w:rPr>
              <w:t xml:space="preserve"> cannot “instruct” the UE to start COT acquisition, the COT is triggered when UL data is available for transmission. Totally up to the UE. </w:t>
            </w:r>
          </w:p>
          <w:p w14:paraId="350AC5E4" w14:textId="77777777" w:rsidR="00D32BDE" w:rsidRPr="00E410A4" w:rsidRDefault="00D32BDE" w:rsidP="003B3DE4">
            <w:pPr>
              <w:pStyle w:val="ListParagraph"/>
              <w:numPr>
                <w:ilvl w:val="0"/>
                <w:numId w:val="30"/>
              </w:numPr>
              <w:spacing w:before="20" w:after="40" w:line="259" w:lineRule="auto"/>
              <w:rPr>
                <w:rFonts w:eastAsia="Malgun Gothic"/>
                <w:color w:val="FF0000"/>
                <w:sz w:val="20"/>
                <w:szCs w:val="20"/>
                <w:lang w:val="en-US" w:eastAsia="zh-CN"/>
              </w:rPr>
            </w:pPr>
            <w:r w:rsidRPr="00E410A4">
              <w:rPr>
                <w:rFonts w:eastAsia="Malgun Gothic"/>
                <w:color w:val="FF0000"/>
                <w:sz w:val="20"/>
                <w:szCs w:val="20"/>
                <w:lang w:val="en-US" w:eastAsia="zh-CN"/>
              </w:rPr>
              <w:t xml:space="preserve"> As long as the UE is allocated AUL resources, it is up to the UE to decide on how long it will transmit (of course up to maximum MCOT duration), and if it wished to share the MCOT.  The </w:t>
            </w:r>
            <w:proofErr w:type="spellStart"/>
            <w:r w:rsidRPr="00E410A4">
              <w:rPr>
                <w:rFonts w:eastAsia="Malgun Gothic"/>
                <w:color w:val="FF0000"/>
                <w:sz w:val="20"/>
                <w:szCs w:val="20"/>
                <w:lang w:val="en-US" w:eastAsia="zh-CN"/>
              </w:rPr>
              <w:t>eNB</w:t>
            </w:r>
            <w:proofErr w:type="spellEnd"/>
            <w:r w:rsidRPr="00E410A4">
              <w:rPr>
                <w:rFonts w:eastAsia="Malgun Gothic"/>
                <w:color w:val="FF0000"/>
                <w:sz w:val="20"/>
                <w:szCs w:val="20"/>
                <w:lang w:val="en-US" w:eastAsia="zh-CN"/>
              </w:rPr>
              <w:t xml:space="preserve"> cannot force the UE to give up part of the COT.  The </w:t>
            </w:r>
            <w:proofErr w:type="spellStart"/>
            <w:r w:rsidRPr="00E410A4">
              <w:rPr>
                <w:rFonts w:eastAsia="Malgun Gothic"/>
                <w:color w:val="FF0000"/>
                <w:sz w:val="20"/>
                <w:szCs w:val="20"/>
                <w:lang w:val="en-US" w:eastAsia="zh-CN"/>
              </w:rPr>
              <w:t>eNB</w:t>
            </w:r>
            <w:proofErr w:type="spellEnd"/>
            <w:r w:rsidRPr="00E410A4">
              <w:rPr>
                <w:rFonts w:eastAsia="Malgun Gothic"/>
                <w:color w:val="FF0000"/>
                <w:sz w:val="20"/>
                <w:szCs w:val="20"/>
                <w:lang w:val="en-US" w:eastAsia="zh-CN"/>
              </w:rPr>
              <w:t xml:space="preserve"> cannot access the channel using 25</w:t>
            </w:r>
            <w:r>
              <w:rPr>
                <w:rFonts w:eastAsia="Malgun Gothic"/>
                <w:color w:val="FF0000"/>
                <w:sz w:val="20"/>
                <w:szCs w:val="20"/>
                <w:lang w:val="en-US" w:eastAsia="zh-CN"/>
              </w:rPr>
              <w:t> µ</w:t>
            </w:r>
            <w:r w:rsidRPr="00E410A4">
              <w:rPr>
                <w:rFonts w:eastAsia="Malgun Gothic"/>
                <w:color w:val="FF0000"/>
                <w:sz w:val="20"/>
                <w:szCs w:val="20"/>
                <w:lang w:val="en-US" w:eastAsia="zh-CN"/>
              </w:rPr>
              <w:t>s unless allowed and indicated by the UE in the uplink control information (UCI).</w:t>
            </w:r>
          </w:p>
          <w:p w14:paraId="7956936B" w14:textId="77777777" w:rsidR="00D32BDE" w:rsidRPr="00E410A4" w:rsidRDefault="00D32BDE" w:rsidP="003B3DE4">
            <w:pPr>
              <w:pStyle w:val="ListParagraph"/>
              <w:numPr>
                <w:ilvl w:val="4"/>
                <w:numId w:val="18"/>
              </w:numPr>
              <w:spacing w:before="20" w:after="40" w:line="259" w:lineRule="auto"/>
              <w:ind w:left="540"/>
              <w:rPr>
                <w:rFonts w:asciiTheme="majorBidi" w:eastAsia="Malgun Gothic" w:hAnsiTheme="majorBidi" w:cstheme="majorBidi"/>
                <w:color w:val="FF0000"/>
                <w:sz w:val="20"/>
                <w:szCs w:val="20"/>
                <w:lang w:val="en-US" w:eastAsia="zh-CN"/>
              </w:rPr>
            </w:pPr>
            <w:r w:rsidRPr="00E410A4">
              <w:rPr>
                <w:rFonts w:asciiTheme="majorBidi" w:eastAsia="Malgun Gothic" w:hAnsiTheme="majorBidi" w:cstheme="majorBidi"/>
                <w:color w:val="FF0000"/>
                <w:sz w:val="20"/>
                <w:szCs w:val="20"/>
                <w:lang w:val="en-US" w:eastAsia="zh-CN"/>
              </w:rPr>
              <w:t xml:space="preserve">With 802.11e (a prerequisite for 802.11n and 802.11ac), </w:t>
            </w:r>
            <w:r>
              <w:rPr>
                <w:rFonts w:asciiTheme="majorBidi" w:eastAsia="Malgun Gothic" w:hAnsiTheme="majorBidi" w:cstheme="majorBidi"/>
                <w:color w:val="FF0000"/>
                <w:sz w:val="20"/>
                <w:szCs w:val="20"/>
                <w:lang w:val="en-US" w:eastAsia="zh-CN"/>
              </w:rPr>
              <w:t>management</w:t>
            </w:r>
            <w:r w:rsidRPr="00E410A4">
              <w:rPr>
                <w:rFonts w:asciiTheme="majorBidi" w:eastAsia="Malgun Gothic" w:hAnsiTheme="majorBidi" w:cstheme="majorBidi"/>
                <w:color w:val="FF0000"/>
                <w:sz w:val="20"/>
                <w:szCs w:val="20"/>
                <w:lang w:val="en-US" w:eastAsia="zh-CN"/>
              </w:rPr>
              <w:t xml:space="preserve"> messages </w:t>
            </w:r>
            <w:r>
              <w:rPr>
                <w:rFonts w:asciiTheme="majorBidi" w:eastAsia="Malgun Gothic" w:hAnsiTheme="majorBidi" w:cstheme="majorBidi"/>
                <w:color w:val="FF0000"/>
                <w:sz w:val="20"/>
                <w:szCs w:val="20"/>
                <w:lang w:val="en-US" w:eastAsia="zh-CN"/>
              </w:rPr>
              <w:t xml:space="preserve">(beacon, association, probe, action frames etc.) </w:t>
            </w:r>
            <w:r w:rsidRPr="00E410A4">
              <w:rPr>
                <w:rFonts w:asciiTheme="majorBidi" w:eastAsia="Malgun Gothic" w:hAnsiTheme="majorBidi" w:cstheme="majorBidi"/>
                <w:color w:val="FF0000"/>
                <w:sz w:val="20"/>
                <w:szCs w:val="20"/>
                <w:lang w:val="en-US" w:eastAsia="zh-CN"/>
              </w:rPr>
              <w:t>are sent through Access Category Voice (AC_VO). Table 15 in clause A.4 of Wi-Fi Alliance's WMM specification explains that an AP uses AIFSN equal to 1 for AC_VO. This means that an AP's AIFS (the name of the AC dependent deferral period) is equivalent to 25 µs (16</w:t>
            </w:r>
            <w:r>
              <w:rPr>
                <w:rFonts w:asciiTheme="majorBidi" w:eastAsia="Malgun Gothic" w:hAnsiTheme="majorBidi" w:cstheme="majorBidi"/>
                <w:color w:val="FF0000"/>
                <w:sz w:val="20"/>
                <w:szCs w:val="20"/>
                <w:lang w:val="en-US" w:eastAsia="zh-CN"/>
              </w:rPr>
              <w:t> </w:t>
            </w:r>
            <w:r w:rsidRPr="00E410A4">
              <w:rPr>
                <w:rFonts w:asciiTheme="majorBidi" w:eastAsia="Malgun Gothic" w:hAnsiTheme="majorBidi" w:cstheme="majorBidi"/>
                <w:color w:val="FF0000"/>
                <w:sz w:val="20"/>
                <w:szCs w:val="20"/>
                <w:lang w:val="en-US" w:eastAsia="zh-CN"/>
              </w:rPr>
              <w:t>µs</w:t>
            </w:r>
            <w:r>
              <w:rPr>
                <w:rFonts w:asciiTheme="majorBidi" w:eastAsia="Malgun Gothic" w:hAnsiTheme="majorBidi" w:cstheme="majorBidi"/>
                <w:color w:val="FF0000"/>
                <w:sz w:val="20"/>
                <w:szCs w:val="20"/>
                <w:lang w:val="en-US" w:eastAsia="zh-CN"/>
              </w:rPr>
              <w:t> </w:t>
            </w:r>
            <w:r w:rsidRPr="00E410A4">
              <w:rPr>
                <w:rFonts w:asciiTheme="majorBidi" w:eastAsia="Malgun Gothic" w:hAnsiTheme="majorBidi" w:cstheme="majorBidi"/>
                <w:color w:val="FF0000"/>
                <w:sz w:val="20"/>
                <w:szCs w:val="20"/>
                <w:lang w:val="en-US" w:eastAsia="zh-CN"/>
              </w:rPr>
              <w:t>+</w:t>
            </w:r>
            <w:r>
              <w:rPr>
                <w:rFonts w:asciiTheme="majorBidi" w:eastAsia="Malgun Gothic" w:hAnsiTheme="majorBidi" w:cstheme="majorBidi"/>
                <w:color w:val="FF0000"/>
                <w:sz w:val="20"/>
                <w:szCs w:val="20"/>
                <w:lang w:val="en-US" w:eastAsia="zh-CN"/>
              </w:rPr>
              <w:t> </w:t>
            </w:r>
            <w:r w:rsidRPr="00E410A4">
              <w:rPr>
                <w:rFonts w:asciiTheme="majorBidi" w:eastAsia="Malgun Gothic" w:hAnsiTheme="majorBidi" w:cstheme="majorBidi"/>
                <w:color w:val="FF0000"/>
                <w:sz w:val="20"/>
                <w:szCs w:val="20"/>
                <w:lang w:val="en-US" w:eastAsia="zh-CN"/>
              </w:rPr>
              <w:t>1</w:t>
            </w:r>
            <w:r>
              <w:rPr>
                <w:rFonts w:asciiTheme="majorBidi" w:eastAsia="Malgun Gothic" w:hAnsiTheme="majorBidi" w:cstheme="majorBidi"/>
                <w:color w:val="FF0000"/>
                <w:sz w:val="20"/>
                <w:szCs w:val="20"/>
                <w:lang w:val="en-US" w:eastAsia="zh-CN"/>
              </w:rPr>
              <w:t> </w:t>
            </w:r>
            <w:r w:rsidRPr="00E410A4">
              <w:rPr>
                <w:rFonts w:asciiTheme="majorBidi" w:eastAsia="Malgun Gothic" w:hAnsiTheme="majorBidi" w:cstheme="majorBidi"/>
                <w:color w:val="FF0000"/>
                <w:sz w:val="20"/>
                <w:szCs w:val="20"/>
                <w:lang w:val="en-US" w:eastAsia="zh-CN"/>
              </w:rPr>
              <w:t>×</w:t>
            </w:r>
            <w:r>
              <w:rPr>
                <w:rFonts w:asciiTheme="majorBidi" w:eastAsia="Malgun Gothic" w:hAnsiTheme="majorBidi" w:cstheme="majorBidi"/>
                <w:color w:val="FF0000"/>
                <w:sz w:val="20"/>
                <w:szCs w:val="20"/>
                <w:lang w:val="en-US" w:eastAsia="zh-CN"/>
              </w:rPr>
              <w:t> </w:t>
            </w:r>
            <w:r w:rsidRPr="00E410A4">
              <w:rPr>
                <w:rFonts w:asciiTheme="majorBidi" w:eastAsia="Malgun Gothic" w:hAnsiTheme="majorBidi" w:cstheme="majorBidi"/>
                <w:color w:val="FF0000"/>
                <w:sz w:val="20"/>
                <w:szCs w:val="20"/>
                <w:lang w:val="en-US" w:eastAsia="zh-CN"/>
              </w:rPr>
              <w:t>9</w:t>
            </w:r>
            <w:r>
              <w:rPr>
                <w:rFonts w:asciiTheme="majorBidi" w:eastAsia="Malgun Gothic" w:hAnsiTheme="majorBidi" w:cstheme="majorBidi"/>
                <w:color w:val="FF0000"/>
                <w:sz w:val="20"/>
                <w:szCs w:val="20"/>
                <w:lang w:val="en-US" w:eastAsia="zh-CN"/>
              </w:rPr>
              <w:t> </w:t>
            </w:r>
            <w:r w:rsidRPr="00E410A4">
              <w:rPr>
                <w:rFonts w:asciiTheme="majorBidi" w:eastAsia="Malgun Gothic" w:hAnsiTheme="majorBidi" w:cstheme="majorBidi"/>
                <w:color w:val="FF0000"/>
                <w:sz w:val="20"/>
                <w:szCs w:val="20"/>
                <w:lang w:val="en-US" w:eastAsia="zh-CN"/>
              </w:rPr>
              <w:t xml:space="preserve">µs). Of course, </w:t>
            </w:r>
            <w:r>
              <w:rPr>
                <w:rFonts w:asciiTheme="majorBidi" w:eastAsia="Malgun Gothic" w:hAnsiTheme="majorBidi" w:cstheme="majorBidi"/>
                <w:color w:val="FF0000"/>
                <w:sz w:val="20"/>
                <w:szCs w:val="20"/>
                <w:lang w:val="en-US" w:eastAsia="zh-CN"/>
              </w:rPr>
              <w:t>802.11 management</w:t>
            </w:r>
            <w:r w:rsidRPr="00E410A4">
              <w:rPr>
                <w:rFonts w:asciiTheme="majorBidi" w:eastAsia="Malgun Gothic" w:hAnsiTheme="majorBidi" w:cstheme="majorBidi"/>
                <w:color w:val="FF0000"/>
                <w:sz w:val="20"/>
                <w:szCs w:val="20"/>
                <w:lang w:val="en-US" w:eastAsia="zh-CN"/>
              </w:rPr>
              <w:t xml:space="preserve"> frames are sent using contention based access. However, AC_VO defines a </w:t>
            </w:r>
            <w:r>
              <w:rPr>
                <w:rFonts w:asciiTheme="majorBidi" w:eastAsia="Malgun Gothic" w:hAnsiTheme="majorBidi" w:cstheme="majorBidi"/>
                <w:color w:val="FF0000"/>
                <w:sz w:val="20"/>
                <w:szCs w:val="20"/>
                <w:lang w:val="en-US" w:eastAsia="zh-CN"/>
              </w:rPr>
              <w:t>minimal contention window (</w:t>
            </w:r>
            <w:proofErr w:type="spellStart"/>
            <w:r w:rsidRPr="00E410A4">
              <w:rPr>
                <w:rFonts w:asciiTheme="majorBidi" w:eastAsia="Malgun Gothic" w:hAnsiTheme="majorBidi" w:cstheme="majorBidi"/>
                <w:color w:val="FF0000"/>
                <w:sz w:val="20"/>
                <w:szCs w:val="20"/>
                <w:lang w:val="en-US" w:eastAsia="zh-CN"/>
              </w:rPr>
              <w:t>CWmin</w:t>
            </w:r>
            <w:proofErr w:type="spellEnd"/>
            <w:r>
              <w:rPr>
                <w:rFonts w:asciiTheme="majorBidi" w:eastAsia="Malgun Gothic" w:hAnsiTheme="majorBidi" w:cstheme="majorBidi"/>
                <w:color w:val="FF0000"/>
                <w:sz w:val="20"/>
                <w:szCs w:val="20"/>
                <w:lang w:val="en-US" w:eastAsia="zh-CN"/>
              </w:rPr>
              <w:t>)</w:t>
            </w:r>
            <w:r w:rsidRPr="00E410A4">
              <w:rPr>
                <w:rFonts w:asciiTheme="majorBidi" w:eastAsia="Malgun Gothic" w:hAnsiTheme="majorBidi" w:cstheme="majorBidi"/>
                <w:color w:val="FF0000"/>
                <w:sz w:val="20"/>
                <w:szCs w:val="20"/>
                <w:lang w:val="en-US" w:eastAsia="zh-CN"/>
              </w:rPr>
              <w:t xml:space="preserve"> of [0 … 3]. This means that in 25</w:t>
            </w:r>
            <w:r>
              <w:rPr>
                <w:rFonts w:asciiTheme="majorBidi" w:eastAsia="Malgun Gothic" w:hAnsiTheme="majorBidi" w:cstheme="majorBidi"/>
                <w:color w:val="FF0000"/>
                <w:sz w:val="20"/>
                <w:szCs w:val="20"/>
                <w:lang w:val="en-US" w:eastAsia="zh-CN"/>
              </w:rPr>
              <w:t> </w:t>
            </w:r>
            <w:r w:rsidRPr="00E410A4">
              <w:rPr>
                <w:rFonts w:asciiTheme="majorBidi" w:eastAsia="Malgun Gothic" w:hAnsiTheme="majorBidi" w:cstheme="majorBidi"/>
                <w:color w:val="FF0000"/>
                <w:sz w:val="20"/>
                <w:szCs w:val="20"/>
                <w:lang w:val="en-US" w:eastAsia="zh-CN"/>
              </w:rPr>
              <w:t xml:space="preserve">% of all </w:t>
            </w:r>
            <w:r>
              <w:rPr>
                <w:rFonts w:asciiTheme="majorBidi" w:eastAsia="Malgun Gothic" w:hAnsiTheme="majorBidi" w:cstheme="majorBidi"/>
                <w:color w:val="FF0000"/>
                <w:sz w:val="20"/>
                <w:szCs w:val="20"/>
                <w:lang w:val="en-US" w:eastAsia="zh-CN"/>
              </w:rPr>
              <w:t>management</w:t>
            </w:r>
            <w:r w:rsidRPr="00E410A4">
              <w:rPr>
                <w:rFonts w:asciiTheme="majorBidi" w:eastAsia="Malgun Gothic" w:hAnsiTheme="majorBidi" w:cstheme="majorBidi"/>
                <w:color w:val="FF0000"/>
                <w:sz w:val="20"/>
                <w:szCs w:val="20"/>
                <w:lang w:val="en-US" w:eastAsia="zh-CN"/>
              </w:rPr>
              <w:t xml:space="preserve"> frame transmission cases the AP transmits the control frame </w:t>
            </w:r>
            <w:r>
              <w:rPr>
                <w:rFonts w:asciiTheme="majorBidi" w:eastAsia="Malgun Gothic" w:hAnsiTheme="majorBidi" w:cstheme="majorBidi"/>
                <w:color w:val="FF0000"/>
                <w:sz w:val="20"/>
                <w:szCs w:val="20"/>
                <w:lang w:val="en-US" w:eastAsia="zh-CN"/>
              </w:rPr>
              <w:t>immediately</w:t>
            </w:r>
            <w:r w:rsidRPr="00E410A4">
              <w:rPr>
                <w:rFonts w:asciiTheme="majorBidi" w:eastAsia="Malgun Gothic" w:hAnsiTheme="majorBidi" w:cstheme="majorBidi"/>
                <w:color w:val="FF0000"/>
                <w:sz w:val="20"/>
                <w:szCs w:val="20"/>
                <w:lang w:val="en-US" w:eastAsia="zh-CN"/>
              </w:rPr>
              <w:t xml:space="preserve"> after PIFS (25</w:t>
            </w:r>
            <w:r>
              <w:rPr>
                <w:rFonts w:asciiTheme="majorBidi" w:eastAsia="Malgun Gothic" w:hAnsiTheme="majorBidi" w:cstheme="majorBidi"/>
                <w:color w:val="FF0000"/>
                <w:sz w:val="20"/>
                <w:szCs w:val="20"/>
                <w:lang w:val="en-US" w:eastAsia="zh-CN"/>
              </w:rPr>
              <w:t> </w:t>
            </w:r>
            <w:r w:rsidRPr="00E410A4">
              <w:rPr>
                <w:rFonts w:asciiTheme="majorBidi" w:eastAsia="Malgun Gothic" w:hAnsiTheme="majorBidi" w:cstheme="majorBidi"/>
                <w:color w:val="FF0000"/>
                <w:sz w:val="20"/>
                <w:szCs w:val="20"/>
                <w:lang w:val="en-US" w:eastAsia="zh-CN"/>
              </w:rPr>
              <w:t>µs)</w:t>
            </w:r>
            <w:r>
              <w:rPr>
                <w:rFonts w:asciiTheme="majorBidi" w:eastAsia="Malgun Gothic" w:hAnsiTheme="majorBidi" w:cstheme="majorBidi"/>
                <w:color w:val="FF0000"/>
                <w:sz w:val="20"/>
                <w:szCs w:val="20"/>
                <w:lang w:val="en-US" w:eastAsia="zh-CN"/>
              </w:rPr>
              <w:t xml:space="preserve"> because the randomly chosen </w:t>
            </w:r>
            <w:proofErr w:type="spellStart"/>
            <w:r>
              <w:rPr>
                <w:rFonts w:asciiTheme="majorBidi" w:eastAsia="Malgun Gothic" w:hAnsiTheme="majorBidi" w:cstheme="majorBidi"/>
                <w:color w:val="FF0000"/>
                <w:sz w:val="20"/>
                <w:szCs w:val="20"/>
                <w:lang w:val="en-US" w:eastAsia="zh-CN"/>
              </w:rPr>
              <w:t>backoff</w:t>
            </w:r>
            <w:proofErr w:type="spellEnd"/>
            <w:r>
              <w:rPr>
                <w:rFonts w:asciiTheme="majorBidi" w:eastAsia="Malgun Gothic" w:hAnsiTheme="majorBidi" w:cstheme="majorBidi"/>
                <w:color w:val="FF0000"/>
                <w:sz w:val="20"/>
                <w:szCs w:val="20"/>
                <w:lang w:val="en-US" w:eastAsia="zh-CN"/>
              </w:rPr>
              <w:t xml:space="preserve"> slot counter is equal to zero</w:t>
            </w:r>
            <w:r w:rsidRPr="00E410A4">
              <w:rPr>
                <w:rFonts w:asciiTheme="majorBidi" w:eastAsia="Malgun Gothic" w:hAnsiTheme="majorBidi" w:cstheme="majorBidi"/>
                <w:color w:val="FF0000"/>
                <w:sz w:val="20"/>
                <w:szCs w:val="20"/>
                <w:lang w:val="en-US" w:eastAsia="zh-CN"/>
              </w:rPr>
              <w:t xml:space="preserve">. </w:t>
            </w:r>
          </w:p>
          <w:p w14:paraId="096256AD" w14:textId="77777777" w:rsidR="00D32BDE" w:rsidRPr="00E410A4" w:rsidRDefault="00D32BDE" w:rsidP="00D32BDE">
            <w:pPr>
              <w:pStyle w:val="ListParagraph"/>
              <w:spacing w:before="20" w:after="40" w:line="259" w:lineRule="auto"/>
              <w:ind w:left="540"/>
              <w:rPr>
                <w:rFonts w:eastAsia="Malgun Gothic"/>
                <w:color w:val="0070C0"/>
                <w:sz w:val="20"/>
                <w:szCs w:val="20"/>
                <w:lang w:val="en-US" w:eastAsia="zh-CN"/>
              </w:rPr>
            </w:pPr>
          </w:p>
          <w:p w14:paraId="1CA3E66B" w14:textId="77777777" w:rsidR="00D32BDE" w:rsidRPr="00E410A4" w:rsidRDefault="00D32BDE" w:rsidP="00D32BDE">
            <w:pPr>
              <w:pStyle w:val="ListParagraph"/>
              <w:spacing w:before="20" w:after="40" w:line="259" w:lineRule="auto"/>
              <w:ind w:left="540"/>
              <w:rPr>
                <w:rFonts w:eastAsia="Malgun Gothic"/>
                <w:color w:val="FF0000"/>
                <w:sz w:val="20"/>
                <w:szCs w:val="20"/>
                <w:lang w:val="en-US" w:eastAsia="zh-CN"/>
              </w:rPr>
            </w:pPr>
            <w:r w:rsidRPr="00E410A4">
              <w:rPr>
                <w:rFonts w:eastAsia="Malgun Gothic"/>
                <w:color w:val="FF0000"/>
                <w:sz w:val="20"/>
                <w:szCs w:val="20"/>
                <w:lang w:val="en-US" w:eastAsia="zh-CN"/>
              </w:rPr>
              <w:t xml:space="preserve">Accordingly, we propose the following alternative to our initial proposal. </w:t>
            </w:r>
          </w:p>
          <w:p w14:paraId="56CB59DB" w14:textId="77777777" w:rsidR="00D32BDE" w:rsidRPr="00E410A4" w:rsidRDefault="00D32BDE" w:rsidP="00D32BDE">
            <w:pPr>
              <w:pStyle w:val="ListParagraph"/>
              <w:spacing w:before="20" w:after="40" w:line="259" w:lineRule="auto"/>
              <w:ind w:left="540"/>
              <w:rPr>
                <w:rFonts w:eastAsia="Malgun Gothic"/>
                <w:color w:val="FF0000"/>
                <w:sz w:val="20"/>
                <w:szCs w:val="20"/>
                <w:lang w:val="en-US" w:eastAsia="zh-CN"/>
              </w:rPr>
            </w:pPr>
          </w:p>
          <w:p w14:paraId="52430F3C" w14:textId="77777777" w:rsidR="00D32BDE" w:rsidRPr="00E410A4" w:rsidRDefault="00D32BDE" w:rsidP="00D32BDE">
            <w:pPr>
              <w:pStyle w:val="ListParagraph"/>
              <w:spacing w:before="20" w:after="40" w:line="259" w:lineRule="auto"/>
              <w:ind w:left="540"/>
              <w:rPr>
                <w:rFonts w:eastAsia="Malgun Gothic"/>
                <w:color w:val="FF0000"/>
                <w:sz w:val="20"/>
                <w:szCs w:val="20"/>
                <w:lang w:val="en-US" w:eastAsia="zh-CN"/>
              </w:rPr>
            </w:pPr>
            <w:r w:rsidRPr="00E410A4">
              <w:rPr>
                <w:rFonts w:eastAsia="Malgun Gothic"/>
                <w:color w:val="FF0000"/>
                <w:sz w:val="20"/>
                <w:szCs w:val="20"/>
                <w:highlight w:val="yellow"/>
                <w:lang w:val="en-US" w:eastAsia="zh-CN"/>
              </w:rPr>
              <w:t>Proposal 2:</w:t>
            </w:r>
            <w:r w:rsidRPr="00E410A4">
              <w:rPr>
                <w:rFonts w:eastAsia="Malgun Gothic"/>
                <w:color w:val="FF0000"/>
                <w:sz w:val="20"/>
                <w:szCs w:val="20"/>
                <w:lang w:val="en-US" w:eastAsia="zh-CN"/>
              </w:rPr>
              <w:t xml:space="preserve"> </w:t>
            </w:r>
          </w:p>
          <w:p w14:paraId="71AC411E" w14:textId="77777777" w:rsidR="00D32BDE" w:rsidRPr="00E410A4" w:rsidRDefault="00D32BDE" w:rsidP="003B3DE4">
            <w:pPr>
              <w:pStyle w:val="ListParagraph"/>
              <w:numPr>
                <w:ilvl w:val="0"/>
                <w:numId w:val="29"/>
              </w:numPr>
              <w:spacing w:before="20" w:after="40" w:line="259" w:lineRule="auto"/>
              <w:rPr>
                <w:rFonts w:eastAsia="Malgun Gothic"/>
                <w:color w:val="FF0000"/>
                <w:sz w:val="20"/>
                <w:szCs w:val="20"/>
                <w:lang w:val="en-US" w:eastAsia="zh-CN"/>
              </w:rPr>
            </w:pPr>
            <w:r w:rsidRPr="00E410A4">
              <w:rPr>
                <w:rFonts w:eastAsia="Malgun Gothic"/>
                <w:color w:val="FF0000"/>
                <w:sz w:val="20"/>
                <w:szCs w:val="20"/>
                <w:lang w:val="en-US" w:eastAsia="zh-CN"/>
              </w:rPr>
              <w:t xml:space="preserve">A UE initiated COT using Cat4 LBT can be shared with the </w:t>
            </w:r>
            <w:proofErr w:type="spellStart"/>
            <w:r w:rsidRPr="00E410A4">
              <w:rPr>
                <w:rFonts w:eastAsia="Malgun Gothic"/>
                <w:color w:val="FF0000"/>
                <w:sz w:val="20"/>
                <w:szCs w:val="20"/>
                <w:lang w:val="en-US" w:eastAsia="zh-CN"/>
              </w:rPr>
              <w:t>eNB</w:t>
            </w:r>
            <w:proofErr w:type="spellEnd"/>
            <w:r w:rsidRPr="00E410A4">
              <w:rPr>
                <w:rFonts w:eastAsia="Malgun Gothic"/>
                <w:color w:val="FF0000"/>
                <w:sz w:val="20"/>
                <w:szCs w:val="20"/>
                <w:lang w:val="en-US" w:eastAsia="zh-CN"/>
              </w:rPr>
              <w:t xml:space="preserve"> </w:t>
            </w:r>
          </w:p>
          <w:p w14:paraId="784B114F" w14:textId="77777777" w:rsidR="00D32BDE" w:rsidRPr="00E410A4" w:rsidRDefault="00D32BDE" w:rsidP="003B3DE4">
            <w:pPr>
              <w:pStyle w:val="ListParagraph"/>
              <w:numPr>
                <w:ilvl w:val="0"/>
                <w:numId w:val="29"/>
              </w:numPr>
              <w:spacing w:before="20" w:after="40" w:line="259" w:lineRule="auto"/>
              <w:rPr>
                <w:rFonts w:eastAsia="Malgun Gothic"/>
                <w:color w:val="FF0000"/>
                <w:sz w:val="20"/>
                <w:szCs w:val="20"/>
                <w:lang w:val="en-US" w:eastAsia="zh-CN"/>
              </w:rPr>
            </w:pPr>
            <w:r w:rsidRPr="00E410A4">
              <w:rPr>
                <w:rFonts w:eastAsia="Malgun Gothic"/>
                <w:color w:val="FF0000"/>
                <w:sz w:val="20"/>
                <w:szCs w:val="20"/>
                <w:lang w:val="en-US" w:eastAsia="zh-CN"/>
              </w:rPr>
              <w:t xml:space="preserve">To utilize the COT acquired by the AUL UE, the </w:t>
            </w:r>
            <w:proofErr w:type="spellStart"/>
            <w:r w:rsidRPr="00E410A4">
              <w:rPr>
                <w:rFonts w:eastAsia="Malgun Gothic"/>
                <w:color w:val="FF0000"/>
                <w:sz w:val="20"/>
                <w:szCs w:val="20"/>
                <w:lang w:val="en-US" w:eastAsia="zh-CN"/>
              </w:rPr>
              <w:t>eNB</w:t>
            </w:r>
            <w:proofErr w:type="spellEnd"/>
            <w:r w:rsidRPr="00E410A4">
              <w:rPr>
                <w:rFonts w:eastAsia="Malgun Gothic"/>
                <w:color w:val="FF0000"/>
                <w:sz w:val="20"/>
                <w:szCs w:val="20"/>
                <w:lang w:val="en-US" w:eastAsia="zh-CN"/>
              </w:rPr>
              <w:t xml:space="preserve"> must send at least DL control information to the UE which acquired the COT within the indicated DL </w:t>
            </w:r>
            <w:proofErr w:type="spellStart"/>
            <w:r w:rsidRPr="00E410A4">
              <w:rPr>
                <w:rFonts w:eastAsia="Malgun Gothic"/>
                <w:color w:val="FF0000"/>
                <w:sz w:val="20"/>
                <w:szCs w:val="20"/>
                <w:lang w:val="en-US" w:eastAsia="zh-CN"/>
              </w:rPr>
              <w:t>subframes</w:t>
            </w:r>
            <w:proofErr w:type="spellEnd"/>
            <w:r w:rsidRPr="00E410A4">
              <w:rPr>
                <w:rFonts w:eastAsia="Malgun Gothic"/>
                <w:color w:val="FF0000"/>
                <w:sz w:val="20"/>
                <w:szCs w:val="20"/>
                <w:lang w:val="en-US" w:eastAsia="zh-CN"/>
              </w:rPr>
              <w:t>.</w:t>
            </w:r>
          </w:p>
          <w:p w14:paraId="72E3F5D0" w14:textId="77777777" w:rsidR="00D32BDE" w:rsidRPr="00E410A4" w:rsidRDefault="00D32BDE" w:rsidP="003B3DE4">
            <w:pPr>
              <w:pStyle w:val="ListParagraph"/>
              <w:numPr>
                <w:ilvl w:val="0"/>
                <w:numId w:val="29"/>
              </w:numPr>
              <w:spacing w:before="20" w:after="40" w:line="259" w:lineRule="auto"/>
              <w:rPr>
                <w:rFonts w:eastAsia="Malgun Gothic"/>
                <w:color w:val="FF0000"/>
                <w:sz w:val="20"/>
                <w:szCs w:val="20"/>
                <w:lang w:val="en-US" w:eastAsia="zh-CN"/>
              </w:rPr>
            </w:pPr>
            <w:r w:rsidRPr="00E410A4">
              <w:rPr>
                <w:rFonts w:eastAsia="Malgun Gothic"/>
                <w:color w:val="FF0000"/>
                <w:sz w:val="20"/>
                <w:szCs w:val="20"/>
                <w:lang w:val="en-US" w:eastAsia="zh-CN"/>
              </w:rPr>
              <w:t xml:space="preserve">The </w:t>
            </w:r>
            <w:proofErr w:type="spellStart"/>
            <w:r w:rsidRPr="00E410A4">
              <w:rPr>
                <w:rFonts w:eastAsia="Malgun Gothic"/>
                <w:color w:val="FF0000"/>
                <w:sz w:val="20"/>
                <w:szCs w:val="20"/>
                <w:lang w:val="en-US" w:eastAsia="zh-CN"/>
              </w:rPr>
              <w:t>eNB</w:t>
            </w:r>
            <w:proofErr w:type="spellEnd"/>
            <w:r w:rsidRPr="00E410A4">
              <w:rPr>
                <w:rFonts w:eastAsia="Malgun Gothic"/>
                <w:color w:val="FF0000"/>
                <w:sz w:val="20"/>
                <w:szCs w:val="20"/>
                <w:lang w:val="en-US" w:eastAsia="zh-CN"/>
              </w:rPr>
              <w:t xml:space="preserve"> may send control information or data to any UE provided that the transmission duration does not exceed the minimum time required to transmit control and data to the UE which acquired the TXOP.</w:t>
            </w:r>
          </w:p>
          <w:p w14:paraId="2E5A1EFB" w14:textId="77777777" w:rsidR="00D32BDE" w:rsidRPr="00E410A4" w:rsidRDefault="00D32BDE" w:rsidP="003B3DE4">
            <w:pPr>
              <w:pStyle w:val="ListParagraph"/>
              <w:numPr>
                <w:ilvl w:val="0"/>
                <w:numId w:val="29"/>
              </w:numPr>
              <w:spacing w:before="20" w:after="40" w:line="259" w:lineRule="auto"/>
              <w:rPr>
                <w:rFonts w:eastAsia="Malgun Gothic"/>
                <w:color w:val="FF0000"/>
                <w:sz w:val="20"/>
                <w:szCs w:val="20"/>
                <w:lang w:val="en-US" w:eastAsia="zh-CN"/>
              </w:rPr>
            </w:pPr>
            <w:r w:rsidRPr="00E410A4">
              <w:rPr>
                <w:rFonts w:asciiTheme="majorBidi" w:eastAsia="MS Mincho" w:hAnsiTheme="majorBidi" w:cstheme="majorBidi"/>
                <w:color w:val="FF0000"/>
                <w:sz w:val="20"/>
                <w:szCs w:val="20"/>
                <w:lang w:val="en-US" w:eastAsia="ja-JP"/>
              </w:rPr>
              <w:t xml:space="preserve">The type of the traffic that can be carried in the </w:t>
            </w:r>
            <w:r w:rsidRPr="00E410A4">
              <w:rPr>
                <w:rFonts w:asciiTheme="majorBidi" w:eastAsia="SimSun" w:hAnsiTheme="majorBidi" w:cstheme="majorBidi"/>
                <w:color w:val="FF0000"/>
                <w:sz w:val="20"/>
                <w:szCs w:val="20"/>
              </w:rPr>
              <w:t>DL part of the UL shared COT belong the same or higher LBT priority class that is used by the UE to access the channel.</w:t>
            </w:r>
          </w:p>
          <w:p w14:paraId="526344BF" w14:textId="77777777" w:rsidR="00D32BDE" w:rsidRPr="00E410A4" w:rsidRDefault="00D32BDE" w:rsidP="003B3DE4">
            <w:pPr>
              <w:pStyle w:val="ListParagraph"/>
              <w:numPr>
                <w:ilvl w:val="0"/>
                <w:numId w:val="29"/>
              </w:numPr>
              <w:spacing w:before="20" w:after="40" w:line="259" w:lineRule="auto"/>
              <w:rPr>
                <w:rFonts w:eastAsia="Malgun Gothic"/>
                <w:color w:val="FF0000"/>
                <w:sz w:val="20"/>
                <w:szCs w:val="20"/>
                <w:lang w:val="en-US" w:eastAsia="zh-CN"/>
              </w:rPr>
            </w:pPr>
            <w:r w:rsidRPr="00E410A4">
              <w:rPr>
                <w:rFonts w:eastAsia="Malgun Gothic"/>
                <w:color w:val="FF0000"/>
                <w:sz w:val="20"/>
                <w:szCs w:val="20"/>
                <w:lang w:val="en-US" w:eastAsia="zh-CN"/>
              </w:rPr>
              <w:t xml:space="preserve">Short gaps (up to 2 OS) between UL and DL </w:t>
            </w:r>
            <w:proofErr w:type="spellStart"/>
            <w:r w:rsidRPr="00E410A4">
              <w:rPr>
                <w:rFonts w:eastAsia="Malgun Gothic"/>
                <w:color w:val="FF0000"/>
                <w:sz w:val="20"/>
                <w:szCs w:val="20"/>
                <w:lang w:val="en-US" w:eastAsia="zh-CN"/>
              </w:rPr>
              <w:t>subframe</w:t>
            </w:r>
            <w:proofErr w:type="spellEnd"/>
            <w:r w:rsidRPr="00E410A4">
              <w:rPr>
                <w:rFonts w:eastAsia="Malgun Gothic"/>
                <w:color w:val="FF0000"/>
                <w:sz w:val="20"/>
                <w:szCs w:val="20"/>
                <w:lang w:val="en-US" w:eastAsia="zh-CN"/>
              </w:rPr>
              <w:t xml:space="preserve"> are allowed similarly as in (e)LAA </w:t>
            </w:r>
          </w:p>
          <w:p w14:paraId="45512AC1" w14:textId="77777777" w:rsidR="00D32BDE" w:rsidRPr="00E410A4" w:rsidRDefault="00D32BDE" w:rsidP="003B3DE4">
            <w:pPr>
              <w:pStyle w:val="ListParagraph"/>
              <w:numPr>
                <w:ilvl w:val="0"/>
                <w:numId w:val="29"/>
              </w:numPr>
              <w:spacing w:before="20" w:after="40" w:line="259" w:lineRule="auto"/>
              <w:rPr>
                <w:rFonts w:eastAsia="Malgun Gothic"/>
                <w:color w:val="FF0000"/>
                <w:sz w:val="20"/>
                <w:szCs w:val="20"/>
                <w:lang w:val="en-US" w:eastAsia="zh-CN"/>
              </w:rPr>
            </w:pPr>
            <w:proofErr w:type="spellStart"/>
            <w:proofErr w:type="gramStart"/>
            <w:r w:rsidRPr="00E410A4">
              <w:rPr>
                <w:rFonts w:eastAsia="Malgun Gothic"/>
                <w:color w:val="FF0000"/>
                <w:sz w:val="20"/>
                <w:szCs w:val="20"/>
                <w:lang w:val="en-US" w:eastAsia="zh-CN"/>
              </w:rPr>
              <w:t>eNB</w:t>
            </w:r>
            <w:proofErr w:type="spellEnd"/>
            <w:proofErr w:type="gramEnd"/>
            <w:r w:rsidRPr="00E410A4">
              <w:rPr>
                <w:rFonts w:eastAsia="Malgun Gothic"/>
                <w:color w:val="FF0000"/>
                <w:sz w:val="20"/>
                <w:szCs w:val="20"/>
                <w:lang w:val="en-US" w:eastAsia="zh-CN"/>
              </w:rPr>
              <w:t xml:space="preserve"> does not need to perform LBT within a UE acquired COT if the gap is </w:t>
            </w:r>
            <w:r>
              <w:rPr>
                <w:rFonts w:eastAsia="Malgun Gothic"/>
                <w:color w:val="FF0000"/>
                <w:sz w:val="20"/>
                <w:szCs w:val="20"/>
                <w:lang w:val="en-US" w:eastAsia="zh-CN"/>
              </w:rPr>
              <w:t>≤</w:t>
            </w:r>
            <w:r w:rsidRPr="00E410A4">
              <w:rPr>
                <w:rFonts w:eastAsia="Malgun Gothic"/>
                <w:color w:val="FF0000"/>
                <w:sz w:val="20"/>
                <w:szCs w:val="20"/>
                <w:lang w:val="en-US" w:eastAsia="zh-CN"/>
              </w:rPr>
              <w:t xml:space="preserve"> 16</w:t>
            </w:r>
            <w:r>
              <w:rPr>
                <w:rFonts w:eastAsia="Malgun Gothic"/>
                <w:color w:val="FF0000"/>
                <w:sz w:val="20"/>
                <w:szCs w:val="20"/>
                <w:lang w:val="en-US" w:eastAsia="zh-CN"/>
              </w:rPr>
              <w:t> µ</w:t>
            </w:r>
            <w:r w:rsidRPr="00E410A4">
              <w:rPr>
                <w:rFonts w:eastAsia="Malgun Gothic"/>
                <w:color w:val="FF0000"/>
                <w:sz w:val="20"/>
                <w:szCs w:val="20"/>
                <w:lang w:val="en-US" w:eastAsia="zh-CN"/>
              </w:rPr>
              <w:t>s.</w:t>
            </w:r>
          </w:p>
          <w:p w14:paraId="55E20002" w14:textId="77777777" w:rsidR="00D32BDE" w:rsidRPr="00E410A4" w:rsidRDefault="00D32BDE" w:rsidP="003B3DE4">
            <w:pPr>
              <w:pStyle w:val="ListParagraph"/>
              <w:numPr>
                <w:ilvl w:val="0"/>
                <w:numId w:val="29"/>
              </w:numPr>
              <w:spacing w:before="20" w:after="40" w:line="259" w:lineRule="auto"/>
              <w:rPr>
                <w:rFonts w:eastAsia="Malgun Gothic"/>
                <w:color w:val="FF0000"/>
                <w:sz w:val="20"/>
                <w:szCs w:val="20"/>
                <w:lang w:val="en-US" w:eastAsia="zh-CN"/>
              </w:rPr>
            </w:pPr>
            <w:proofErr w:type="spellStart"/>
            <w:proofErr w:type="gramStart"/>
            <w:r w:rsidRPr="00E410A4">
              <w:rPr>
                <w:rFonts w:eastAsia="Malgun Gothic"/>
                <w:color w:val="FF0000"/>
                <w:sz w:val="20"/>
                <w:szCs w:val="20"/>
                <w:lang w:val="en-US" w:eastAsia="zh-CN"/>
              </w:rPr>
              <w:t>eNB</w:t>
            </w:r>
            <w:proofErr w:type="spellEnd"/>
            <w:proofErr w:type="gramEnd"/>
            <w:r w:rsidRPr="00E410A4">
              <w:rPr>
                <w:rFonts w:eastAsia="Malgun Gothic"/>
                <w:color w:val="FF0000"/>
                <w:sz w:val="20"/>
                <w:szCs w:val="20"/>
                <w:lang w:val="en-US" w:eastAsia="zh-CN"/>
              </w:rPr>
              <w:t xml:space="preserve"> uses type 2 channel access (25</w:t>
            </w:r>
            <w:r>
              <w:rPr>
                <w:rFonts w:eastAsia="Malgun Gothic"/>
                <w:color w:val="FF0000"/>
                <w:sz w:val="20"/>
                <w:szCs w:val="20"/>
                <w:lang w:val="en-US" w:eastAsia="zh-CN"/>
              </w:rPr>
              <w:t> µ</w:t>
            </w:r>
            <w:r w:rsidRPr="00E410A4">
              <w:rPr>
                <w:rFonts w:eastAsia="Malgun Gothic"/>
                <w:color w:val="FF0000"/>
                <w:sz w:val="20"/>
                <w:szCs w:val="20"/>
                <w:lang w:val="en-US" w:eastAsia="zh-CN"/>
              </w:rPr>
              <w:t xml:space="preserve">s LBT) within a UE acquired COT if the gap </w:t>
            </w:r>
            <w:r>
              <w:rPr>
                <w:rFonts w:eastAsia="Malgun Gothic"/>
                <w:color w:val="FF0000"/>
                <w:sz w:val="20"/>
                <w:szCs w:val="20"/>
                <w:lang w:val="en-US" w:eastAsia="zh-CN"/>
              </w:rPr>
              <w:t>≥ </w:t>
            </w:r>
            <w:r w:rsidRPr="00E410A4">
              <w:rPr>
                <w:rFonts w:eastAsia="Malgun Gothic"/>
                <w:color w:val="FF0000"/>
                <w:sz w:val="20"/>
                <w:szCs w:val="20"/>
                <w:lang w:val="en-US" w:eastAsia="zh-CN"/>
              </w:rPr>
              <w:t>25</w:t>
            </w:r>
            <w:r>
              <w:rPr>
                <w:rFonts w:eastAsia="Malgun Gothic"/>
                <w:color w:val="FF0000"/>
                <w:sz w:val="20"/>
                <w:szCs w:val="20"/>
                <w:lang w:val="en-US" w:eastAsia="zh-CN"/>
              </w:rPr>
              <w:t> µ</w:t>
            </w:r>
            <w:r w:rsidRPr="00E410A4">
              <w:rPr>
                <w:rFonts w:eastAsia="Malgun Gothic"/>
                <w:color w:val="FF0000"/>
                <w:sz w:val="20"/>
                <w:szCs w:val="20"/>
                <w:lang w:val="en-US" w:eastAsia="zh-CN"/>
              </w:rPr>
              <w:t>s.</w:t>
            </w:r>
          </w:p>
          <w:p w14:paraId="5A273B05" w14:textId="77777777" w:rsidR="00D32BDE" w:rsidRPr="00E410A4" w:rsidRDefault="00D32BDE" w:rsidP="003B3DE4">
            <w:pPr>
              <w:pStyle w:val="ListParagraph"/>
              <w:numPr>
                <w:ilvl w:val="0"/>
                <w:numId w:val="29"/>
              </w:numPr>
              <w:spacing w:before="20" w:after="40" w:line="259" w:lineRule="auto"/>
              <w:rPr>
                <w:rFonts w:eastAsia="Malgun Gothic"/>
                <w:color w:val="FF0000"/>
                <w:sz w:val="20"/>
                <w:szCs w:val="20"/>
                <w:lang w:val="en-US" w:eastAsia="zh-CN"/>
              </w:rPr>
            </w:pPr>
            <w:r w:rsidRPr="00E410A4">
              <w:rPr>
                <w:rFonts w:eastAsia="Malgun Gothic"/>
                <w:color w:val="FF0000"/>
                <w:sz w:val="20"/>
                <w:szCs w:val="20"/>
                <w:lang w:val="en-US" w:eastAsia="zh-CN"/>
              </w:rPr>
              <w:t xml:space="preserve">UL-DL-UL sharing is not allowed. </w:t>
            </w:r>
          </w:p>
          <w:p w14:paraId="2E10170B" w14:textId="77777777" w:rsidR="00D32BDE" w:rsidRPr="00E410A4" w:rsidRDefault="00D32BDE" w:rsidP="003B3DE4">
            <w:pPr>
              <w:pStyle w:val="ListParagraph"/>
              <w:numPr>
                <w:ilvl w:val="0"/>
                <w:numId w:val="29"/>
              </w:numPr>
              <w:spacing w:before="20" w:after="40" w:line="259" w:lineRule="auto"/>
              <w:rPr>
                <w:rFonts w:eastAsia="Malgun Gothic"/>
                <w:color w:val="FF0000"/>
                <w:sz w:val="20"/>
                <w:szCs w:val="20"/>
                <w:lang w:val="en-US" w:eastAsia="zh-CN"/>
              </w:rPr>
            </w:pPr>
            <w:r w:rsidRPr="00E410A4">
              <w:rPr>
                <w:rFonts w:eastAsia="Malgun Gothic"/>
                <w:color w:val="FF0000"/>
                <w:sz w:val="20"/>
                <w:szCs w:val="20"/>
                <w:lang w:val="en-US" w:eastAsia="zh-CN"/>
              </w:rPr>
              <w:t xml:space="preserve">The remaining MCOT and LBT priority class is indicated to the </w:t>
            </w:r>
            <w:proofErr w:type="spellStart"/>
            <w:r w:rsidRPr="00E410A4">
              <w:rPr>
                <w:rFonts w:eastAsia="Malgun Gothic"/>
                <w:color w:val="FF0000"/>
                <w:sz w:val="20"/>
                <w:szCs w:val="20"/>
                <w:lang w:val="en-US" w:eastAsia="zh-CN"/>
              </w:rPr>
              <w:t>eNB</w:t>
            </w:r>
            <w:proofErr w:type="spellEnd"/>
            <w:r w:rsidRPr="00E410A4">
              <w:rPr>
                <w:rFonts w:eastAsia="Malgun Gothic"/>
                <w:color w:val="FF0000"/>
                <w:sz w:val="20"/>
                <w:szCs w:val="20"/>
                <w:lang w:val="en-US" w:eastAsia="zh-CN"/>
              </w:rPr>
              <w:t xml:space="preserve"> through the AUL-UCI. </w:t>
            </w:r>
          </w:p>
          <w:p w14:paraId="3A50CDE0" w14:textId="77777777" w:rsidR="00D32BDE" w:rsidRPr="00A31F43" w:rsidRDefault="00D32BDE" w:rsidP="00D32BDE">
            <w:pPr>
              <w:pStyle w:val="ListParagraph"/>
              <w:spacing w:before="20" w:after="40" w:line="259" w:lineRule="auto"/>
              <w:ind w:left="540"/>
              <w:rPr>
                <w:rFonts w:eastAsia="Malgun Gothic"/>
                <w:color w:val="0070C0"/>
                <w:szCs w:val="20"/>
                <w:lang w:val="en-US" w:eastAsia="zh-CN"/>
              </w:rPr>
            </w:pPr>
          </w:p>
        </w:tc>
      </w:tr>
      <w:tr w:rsidR="00D32BDE" w:rsidRPr="00497D50" w14:paraId="1BAE6C6D" w14:textId="77777777" w:rsidTr="00042A25">
        <w:trPr>
          <w:trHeight w:val="50"/>
        </w:trPr>
        <w:tc>
          <w:tcPr>
            <w:tcW w:w="1980" w:type="dxa"/>
          </w:tcPr>
          <w:p w14:paraId="3EF4CDD0" w14:textId="77777777" w:rsidR="00D32BDE" w:rsidRPr="00870409" w:rsidRDefault="00D32BDE" w:rsidP="00D32BDE">
            <w:pPr>
              <w:spacing w:before="20" w:after="40" w:line="259" w:lineRule="auto"/>
              <w:rPr>
                <w:rFonts w:ascii="Times New Roman" w:eastAsia="Malgun Gothic" w:hAnsi="Times New Roman"/>
                <w:color w:val="0070C0"/>
                <w:sz w:val="20"/>
                <w:szCs w:val="20"/>
                <w:lang w:val="en-US" w:eastAsia="zh-CN"/>
              </w:rPr>
            </w:pPr>
            <w:r w:rsidRPr="00674445">
              <w:rPr>
                <w:sz w:val="20"/>
                <w:lang w:eastAsia="zh-CN"/>
              </w:rPr>
              <w:lastRenderedPageBreak/>
              <w:t>Huawei, HiSilicon</w:t>
            </w:r>
          </w:p>
        </w:tc>
        <w:tc>
          <w:tcPr>
            <w:tcW w:w="7915" w:type="dxa"/>
          </w:tcPr>
          <w:p w14:paraId="50887EB3" w14:textId="77777777" w:rsidR="00D32BDE" w:rsidRPr="000767D4" w:rsidRDefault="00D32BDE" w:rsidP="00D32BDE">
            <w:pPr>
              <w:spacing w:before="20" w:after="40" w:line="259" w:lineRule="auto"/>
              <w:rPr>
                <w:sz w:val="20"/>
                <w:lang w:eastAsia="zh-CN"/>
              </w:rPr>
            </w:pPr>
            <w:r w:rsidRPr="000767D4">
              <w:rPr>
                <w:sz w:val="20"/>
                <w:lang w:eastAsia="zh-CN"/>
              </w:rPr>
              <w:t>Basically agree with the principle except the 2nd, 3rd and 4th bullet.</w:t>
            </w:r>
          </w:p>
          <w:p w14:paraId="1F718693" w14:textId="77777777" w:rsidR="00D32BDE" w:rsidRPr="000767D4" w:rsidRDefault="00D32BDE" w:rsidP="00D32BDE">
            <w:pPr>
              <w:spacing w:before="20" w:after="40" w:line="259" w:lineRule="auto"/>
              <w:rPr>
                <w:sz w:val="20"/>
                <w:lang w:eastAsia="zh-CN"/>
              </w:rPr>
            </w:pPr>
            <w:r w:rsidRPr="000767D4">
              <w:rPr>
                <w:sz w:val="20"/>
                <w:lang w:eastAsia="zh-CN"/>
              </w:rPr>
              <w:t xml:space="preserve">Note that there is no restriction for gap&lt;=25us between DL and UL for DL MCOT sharing to UL in R14 eLAA. </w:t>
            </w:r>
            <w:r>
              <w:rPr>
                <w:sz w:val="20"/>
                <w:lang w:eastAsia="zh-CN"/>
              </w:rPr>
              <w:t>Following the same rule, t</w:t>
            </w:r>
            <w:r w:rsidRPr="000767D4">
              <w:rPr>
                <w:sz w:val="20"/>
                <w:lang w:eastAsia="zh-CN"/>
              </w:rPr>
              <w:t>here should not be such re</w:t>
            </w:r>
            <w:r>
              <w:rPr>
                <w:sz w:val="20"/>
                <w:lang w:eastAsia="zh-CN"/>
              </w:rPr>
              <w:t>striction for AUL sharing to DL</w:t>
            </w:r>
            <w:r w:rsidRPr="000767D4">
              <w:rPr>
                <w:sz w:val="20"/>
                <w:lang w:eastAsia="zh-CN"/>
              </w:rPr>
              <w:t>. On the other hand</w:t>
            </w:r>
            <w:r>
              <w:rPr>
                <w:sz w:val="20"/>
                <w:lang w:eastAsia="zh-CN"/>
              </w:rPr>
              <w:t>, c</w:t>
            </w:r>
            <w:r w:rsidRPr="000767D4">
              <w:rPr>
                <w:sz w:val="20"/>
                <w:lang w:eastAsia="zh-CN"/>
              </w:rPr>
              <w:t xml:space="preserve">onsidering there is no legacy method to create 25us level flexible position for DL start or UL end, it is hard to create 16us gap or 25 us gap between AUL end and DL start. </w:t>
            </w:r>
            <w:r>
              <w:rPr>
                <w:sz w:val="20"/>
                <w:lang w:eastAsia="zh-CN"/>
              </w:rPr>
              <w:t>Dropping the last OS of the AUL burst could help to make a gap for eNB to perform Cat.2 channel sensing.</w:t>
            </w:r>
          </w:p>
          <w:p w14:paraId="61447E4E" w14:textId="77777777" w:rsidR="00D32BDE" w:rsidRPr="00087D11" w:rsidRDefault="00D32BDE" w:rsidP="00D32BDE">
            <w:pPr>
              <w:spacing w:before="20" w:after="40" w:line="259" w:lineRule="auto"/>
              <w:rPr>
                <w:rFonts w:ascii="Microsoft YaHei" w:eastAsia="Microsoft YaHei" w:hAnsi="Microsoft YaHei" w:cs="Microsoft YaHei"/>
                <w:color w:val="0070C0"/>
                <w:sz w:val="20"/>
                <w:szCs w:val="20"/>
                <w:lang w:val="en-US" w:eastAsia="zh-CN"/>
              </w:rPr>
            </w:pPr>
            <w:r>
              <w:rPr>
                <w:sz w:val="20"/>
                <w:lang w:eastAsia="zh-CN"/>
              </w:rPr>
              <w:t>In addition</w:t>
            </w:r>
            <w:r w:rsidRPr="000767D4">
              <w:rPr>
                <w:sz w:val="20"/>
                <w:lang w:eastAsia="zh-CN"/>
              </w:rPr>
              <w:t xml:space="preserve">, we think the PDCCH </w:t>
            </w:r>
            <w:r>
              <w:rPr>
                <w:sz w:val="20"/>
                <w:lang w:eastAsia="zh-CN"/>
              </w:rPr>
              <w:t>sharing the UL MCOT c</w:t>
            </w:r>
            <w:r w:rsidRPr="000767D4">
              <w:rPr>
                <w:sz w:val="20"/>
                <w:lang w:eastAsia="zh-CN"/>
              </w:rPr>
              <w:t>hould</w:t>
            </w:r>
            <w:r>
              <w:rPr>
                <w:sz w:val="20"/>
                <w:lang w:eastAsia="zh-CN"/>
              </w:rPr>
              <w:t xml:space="preserve"> be</w:t>
            </w:r>
            <w:r w:rsidRPr="000767D4">
              <w:rPr>
                <w:sz w:val="20"/>
                <w:lang w:eastAsia="zh-CN"/>
              </w:rPr>
              <w:t xml:space="preserve"> either UL grant or AUL-DFI</w:t>
            </w:r>
            <w:r>
              <w:rPr>
                <w:sz w:val="20"/>
                <w:lang w:eastAsia="zh-CN"/>
              </w:rPr>
              <w:t>.</w:t>
            </w:r>
            <w:r w:rsidRPr="000767D4">
              <w:rPr>
                <w:sz w:val="20"/>
                <w:lang w:eastAsia="zh-CN"/>
              </w:rPr>
              <w:t xml:space="preserve"> </w:t>
            </w:r>
            <w:r>
              <w:rPr>
                <w:sz w:val="20"/>
                <w:lang w:eastAsia="zh-CN"/>
              </w:rPr>
              <w:t xml:space="preserve">The </w:t>
            </w:r>
            <w:r w:rsidRPr="000767D4">
              <w:rPr>
                <w:sz w:val="20"/>
                <w:lang w:eastAsia="zh-CN"/>
              </w:rPr>
              <w:t xml:space="preserve">TPC </w:t>
            </w:r>
            <w:r>
              <w:rPr>
                <w:sz w:val="20"/>
                <w:lang w:eastAsia="zh-CN"/>
              </w:rPr>
              <w:t>or</w:t>
            </w:r>
            <w:r w:rsidRPr="000767D4">
              <w:rPr>
                <w:sz w:val="20"/>
                <w:lang w:eastAsia="zh-CN"/>
              </w:rPr>
              <w:t xml:space="preserve"> other information</w:t>
            </w:r>
            <w:r>
              <w:rPr>
                <w:sz w:val="20"/>
                <w:lang w:eastAsia="zh-CN"/>
              </w:rPr>
              <w:t xml:space="preserve"> in </w:t>
            </w:r>
            <w:r w:rsidRPr="000767D4">
              <w:rPr>
                <w:sz w:val="20"/>
                <w:lang w:eastAsia="zh-CN"/>
              </w:rPr>
              <w:t xml:space="preserve">PDCCH </w:t>
            </w:r>
            <w:r>
              <w:rPr>
                <w:sz w:val="20"/>
                <w:lang w:eastAsia="zh-CN"/>
              </w:rPr>
              <w:t xml:space="preserve">should also be valid besides </w:t>
            </w:r>
            <w:r w:rsidRPr="000767D4">
              <w:rPr>
                <w:sz w:val="20"/>
                <w:lang w:eastAsia="zh-CN"/>
              </w:rPr>
              <w:t>HARQ-ACK. If the PDCCH is UL grant, the scheduled PUSCH should use Cat.4 LBT.</w:t>
            </w:r>
          </w:p>
        </w:tc>
      </w:tr>
      <w:tr w:rsidR="00D32BDE" w:rsidRPr="00870409" w14:paraId="3439220B" w14:textId="77777777" w:rsidTr="00042A25">
        <w:trPr>
          <w:trHeight w:val="50"/>
        </w:trPr>
        <w:tc>
          <w:tcPr>
            <w:tcW w:w="1980" w:type="dxa"/>
          </w:tcPr>
          <w:p w14:paraId="0D824F44" w14:textId="77777777" w:rsidR="00D32BDE" w:rsidRPr="00870409" w:rsidRDefault="00D32BDE" w:rsidP="00D32BDE">
            <w:pPr>
              <w:spacing w:before="20" w:after="40" w:line="259" w:lineRule="auto"/>
              <w:rPr>
                <w:rFonts w:ascii="Times New Roman" w:eastAsia="Malgun Gothic" w:hAnsi="Times New Roman"/>
                <w:color w:val="0070C0"/>
                <w:szCs w:val="20"/>
                <w:lang w:val="en-US" w:eastAsia="zh-CN"/>
              </w:rPr>
            </w:pPr>
            <w:r w:rsidRPr="00D44304">
              <w:rPr>
                <w:rFonts w:ascii="Times New Roman" w:eastAsia="Malgun Gothic" w:hAnsi="Times New Roman"/>
                <w:sz w:val="20"/>
                <w:szCs w:val="20"/>
                <w:lang w:val="en-US" w:eastAsia="zh-CN"/>
              </w:rPr>
              <w:lastRenderedPageBreak/>
              <w:t>Broadcom</w:t>
            </w:r>
          </w:p>
        </w:tc>
        <w:tc>
          <w:tcPr>
            <w:tcW w:w="7915" w:type="dxa"/>
          </w:tcPr>
          <w:p w14:paraId="5B27A9FC" w14:textId="77777777" w:rsidR="00D32BDE" w:rsidRDefault="00D32BDE" w:rsidP="00D32BDE">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We are open to enabling UE to </w:t>
            </w:r>
            <w:proofErr w:type="spellStart"/>
            <w:r>
              <w:rPr>
                <w:rFonts w:ascii="Times New Roman" w:eastAsia="Malgun Gothic" w:hAnsi="Times New Roman"/>
                <w:sz w:val="20"/>
                <w:szCs w:val="20"/>
                <w:lang w:val="en-US" w:eastAsia="zh-CN"/>
              </w:rPr>
              <w:t>eNB</w:t>
            </w:r>
            <w:proofErr w:type="spellEnd"/>
            <w:r>
              <w:rPr>
                <w:rFonts w:ascii="Times New Roman" w:eastAsia="Malgun Gothic" w:hAnsi="Times New Roman"/>
                <w:sz w:val="20"/>
                <w:szCs w:val="20"/>
                <w:lang w:val="en-US" w:eastAsia="zh-CN"/>
              </w:rPr>
              <w:t xml:space="preserve"> COT sharing also to expedite the timely transfer of AUL-DFI. However, such a scheme should be fair to Wi-Fi. </w:t>
            </w:r>
          </w:p>
          <w:p w14:paraId="1BB110ED" w14:textId="77777777" w:rsidR="00D32BDE" w:rsidRDefault="00D32BDE" w:rsidP="00D32BDE">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Some companies have pointed to the Reverse Direction Protocol (RDP) used in Wi-Fi to justify the inclusion of UE to </w:t>
            </w:r>
            <w:proofErr w:type="spellStart"/>
            <w:r>
              <w:rPr>
                <w:rFonts w:ascii="Times New Roman" w:eastAsia="Malgun Gothic" w:hAnsi="Times New Roman"/>
                <w:sz w:val="20"/>
                <w:szCs w:val="20"/>
                <w:lang w:val="en-US" w:eastAsia="zh-CN"/>
              </w:rPr>
              <w:t>eNB</w:t>
            </w:r>
            <w:proofErr w:type="spellEnd"/>
            <w:r>
              <w:rPr>
                <w:rFonts w:ascii="Times New Roman" w:eastAsia="Malgun Gothic" w:hAnsi="Times New Roman"/>
                <w:sz w:val="20"/>
                <w:szCs w:val="20"/>
                <w:lang w:val="en-US" w:eastAsia="zh-CN"/>
              </w:rPr>
              <w:t xml:space="preserve"> COT sharing in LAA. Please note the following in this regard:</w:t>
            </w:r>
          </w:p>
          <w:p w14:paraId="72E3088B" w14:textId="77777777" w:rsidR="00D32BDE" w:rsidRPr="00D5546B" w:rsidRDefault="00D32BDE" w:rsidP="003B3DE4">
            <w:pPr>
              <w:pStyle w:val="ListParagraph"/>
              <w:numPr>
                <w:ilvl w:val="0"/>
                <w:numId w:val="17"/>
              </w:numPr>
              <w:spacing w:before="20" w:after="40" w:line="259" w:lineRule="auto"/>
              <w:rPr>
                <w:rFonts w:eastAsia="Malgun Gothic"/>
                <w:sz w:val="20"/>
                <w:szCs w:val="20"/>
                <w:lang w:val="en-US" w:eastAsia="zh-CN"/>
              </w:rPr>
            </w:pPr>
            <w:r w:rsidRPr="00D5546B">
              <w:rPr>
                <w:rFonts w:eastAsia="Malgun Gothic"/>
                <w:sz w:val="20"/>
                <w:szCs w:val="20"/>
                <w:lang w:val="en-US" w:eastAsia="zh-CN"/>
              </w:rPr>
              <w:t>Reverse Direction Protocol (RDP) is not commonly used in Wi-Fi.</w:t>
            </w:r>
          </w:p>
          <w:p w14:paraId="0ACBC266" w14:textId="77777777" w:rsidR="00D32BDE" w:rsidRPr="00D5546B" w:rsidRDefault="00D32BDE" w:rsidP="003B3DE4">
            <w:pPr>
              <w:pStyle w:val="ListParagraph"/>
              <w:numPr>
                <w:ilvl w:val="0"/>
                <w:numId w:val="17"/>
              </w:numPr>
              <w:spacing w:before="20" w:after="40" w:line="259" w:lineRule="auto"/>
              <w:rPr>
                <w:rFonts w:eastAsia="Malgun Gothic"/>
                <w:sz w:val="20"/>
                <w:szCs w:val="20"/>
                <w:lang w:val="en-US" w:eastAsia="zh-CN"/>
              </w:rPr>
            </w:pPr>
            <w:r w:rsidRPr="00D5546B">
              <w:rPr>
                <w:rFonts w:eastAsia="Malgun Gothic"/>
                <w:sz w:val="20"/>
                <w:szCs w:val="20"/>
                <w:lang w:val="en-US" w:eastAsia="zh-CN"/>
              </w:rPr>
              <w:t xml:space="preserve">Even when RDP is used and when the Initiator hands over the COT to the Responder, </w:t>
            </w:r>
          </w:p>
          <w:p w14:paraId="45ED66F2" w14:textId="77777777" w:rsidR="00D32BDE" w:rsidRPr="00D5546B" w:rsidRDefault="00D32BDE" w:rsidP="003B3DE4">
            <w:pPr>
              <w:pStyle w:val="ListParagraph"/>
              <w:numPr>
                <w:ilvl w:val="1"/>
                <w:numId w:val="17"/>
              </w:numPr>
              <w:spacing w:before="20" w:after="40" w:line="259" w:lineRule="auto"/>
              <w:rPr>
                <w:rFonts w:eastAsia="Malgun Gothic"/>
                <w:sz w:val="20"/>
                <w:szCs w:val="20"/>
                <w:lang w:val="en-US" w:eastAsia="zh-CN"/>
              </w:rPr>
            </w:pPr>
            <w:r w:rsidRPr="00D5546B">
              <w:rPr>
                <w:rFonts w:eastAsia="Malgun Gothic"/>
                <w:sz w:val="20"/>
                <w:szCs w:val="20"/>
                <w:lang w:val="en-US" w:eastAsia="zh-CN"/>
              </w:rPr>
              <w:t xml:space="preserve">The Responder can transmit data only to the Initiator. </w:t>
            </w:r>
            <w:r>
              <w:rPr>
                <w:rFonts w:eastAsia="Malgun Gothic"/>
                <w:sz w:val="20"/>
                <w:szCs w:val="20"/>
                <w:lang w:val="en-US" w:eastAsia="zh-CN"/>
              </w:rPr>
              <w:t xml:space="preserve">Transmission to other devices can only happen in an MU-MIMO fashion and without increasing the </w:t>
            </w:r>
            <w:r w:rsidRPr="00D5546B">
              <w:rPr>
                <w:rFonts w:eastAsia="Malgun Gothic"/>
                <w:sz w:val="20"/>
                <w:szCs w:val="20"/>
                <w:lang w:val="en-US" w:eastAsia="zh-CN"/>
              </w:rPr>
              <w:t xml:space="preserve">duration of transmission beyond the minimum required to transmit only to the Initiator. </w:t>
            </w:r>
          </w:p>
          <w:p w14:paraId="3F932BFA" w14:textId="77777777" w:rsidR="00D32BDE" w:rsidRPr="00D5546B" w:rsidRDefault="00D32BDE" w:rsidP="003B3DE4">
            <w:pPr>
              <w:pStyle w:val="ListParagraph"/>
              <w:numPr>
                <w:ilvl w:val="1"/>
                <w:numId w:val="17"/>
              </w:numPr>
              <w:spacing w:before="20" w:after="40" w:line="259" w:lineRule="auto"/>
              <w:rPr>
                <w:rFonts w:eastAsia="Malgun Gothic"/>
                <w:sz w:val="20"/>
                <w:szCs w:val="20"/>
                <w:lang w:val="en-US" w:eastAsia="zh-CN"/>
              </w:rPr>
            </w:pPr>
            <w:r w:rsidRPr="00D5546B">
              <w:rPr>
                <w:rFonts w:eastAsia="Malgun Gothic"/>
                <w:sz w:val="20"/>
                <w:szCs w:val="20"/>
                <w:lang w:val="en-US" w:eastAsia="zh-CN"/>
              </w:rPr>
              <w:t>The Responder can only transmit data of the same priority class as the last packet received from the Initiator</w:t>
            </w:r>
            <w:r>
              <w:rPr>
                <w:rFonts w:eastAsia="Malgun Gothic"/>
                <w:sz w:val="20"/>
                <w:szCs w:val="20"/>
                <w:lang w:val="en-US" w:eastAsia="zh-CN"/>
              </w:rPr>
              <w:t>.</w:t>
            </w:r>
          </w:p>
          <w:p w14:paraId="0C0AFC67" w14:textId="77777777" w:rsidR="00D32BDE" w:rsidRPr="00D5546B" w:rsidRDefault="00D32BDE" w:rsidP="003B3DE4">
            <w:pPr>
              <w:pStyle w:val="ListParagraph"/>
              <w:numPr>
                <w:ilvl w:val="1"/>
                <w:numId w:val="17"/>
              </w:numPr>
              <w:spacing w:before="20" w:after="40" w:line="259" w:lineRule="auto"/>
              <w:rPr>
                <w:rFonts w:eastAsia="Malgun Gothic"/>
                <w:sz w:val="20"/>
                <w:szCs w:val="20"/>
                <w:lang w:val="en-US" w:eastAsia="zh-CN"/>
              </w:rPr>
            </w:pPr>
            <w:r w:rsidRPr="00D5546B">
              <w:rPr>
                <w:rFonts w:eastAsia="Malgun Gothic"/>
                <w:sz w:val="20"/>
                <w:szCs w:val="20"/>
                <w:lang w:val="en-US" w:eastAsia="zh-CN"/>
              </w:rPr>
              <w:t>When the Responder completes data transmission, the Initiator terminates the session by transmitting an ACK</w:t>
            </w:r>
            <w:r>
              <w:rPr>
                <w:rFonts w:eastAsia="Malgun Gothic"/>
                <w:sz w:val="20"/>
                <w:szCs w:val="20"/>
                <w:lang w:val="en-US" w:eastAsia="zh-CN"/>
              </w:rPr>
              <w:t>.</w:t>
            </w:r>
          </w:p>
          <w:p w14:paraId="1C81A215" w14:textId="77777777" w:rsidR="00D32BDE" w:rsidRPr="00D5546B" w:rsidRDefault="00D32BDE" w:rsidP="003B3DE4">
            <w:pPr>
              <w:pStyle w:val="ListParagraph"/>
              <w:numPr>
                <w:ilvl w:val="0"/>
                <w:numId w:val="17"/>
              </w:numPr>
              <w:spacing w:before="20" w:after="40" w:line="259" w:lineRule="auto"/>
              <w:rPr>
                <w:rFonts w:eastAsia="Malgun Gothic"/>
                <w:sz w:val="20"/>
                <w:szCs w:val="20"/>
                <w:lang w:val="en-US" w:eastAsia="zh-CN"/>
              </w:rPr>
            </w:pPr>
            <w:r w:rsidRPr="00D5546B">
              <w:rPr>
                <w:rFonts w:eastAsia="Malgun Gothic"/>
                <w:sz w:val="20"/>
                <w:szCs w:val="20"/>
                <w:lang w:val="en-US" w:eastAsia="zh-CN"/>
              </w:rPr>
              <w:t xml:space="preserve">RDP is not aided by any information available over a licensed channel. For example, the RDP Initiator cannot be instructed by the RDP Responder to start the COT acquisition. In case of AUL, the UE is enabled by the </w:t>
            </w:r>
            <w:proofErr w:type="spellStart"/>
            <w:r w:rsidRPr="00D5546B">
              <w:rPr>
                <w:rFonts w:eastAsia="Malgun Gothic"/>
                <w:sz w:val="20"/>
                <w:szCs w:val="20"/>
                <w:lang w:val="en-US" w:eastAsia="zh-CN"/>
              </w:rPr>
              <w:t>eNB</w:t>
            </w:r>
            <w:proofErr w:type="spellEnd"/>
            <w:r w:rsidRPr="00D5546B">
              <w:rPr>
                <w:rFonts w:eastAsia="Malgun Gothic"/>
                <w:sz w:val="20"/>
                <w:szCs w:val="20"/>
                <w:lang w:val="en-US" w:eastAsia="zh-CN"/>
              </w:rPr>
              <w:t xml:space="preserve"> to acquire a COT and the timing of this acquisition as well as which UEs may compete is governed by the </w:t>
            </w:r>
            <w:proofErr w:type="spellStart"/>
            <w:r w:rsidRPr="00D5546B">
              <w:rPr>
                <w:rFonts w:eastAsia="Malgun Gothic"/>
                <w:sz w:val="20"/>
                <w:szCs w:val="20"/>
                <w:lang w:val="en-US" w:eastAsia="zh-CN"/>
              </w:rPr>
              <w:t>eNB</w:t>
            </w:r>
            <w:proofErr w:type="spellEnd"/>
            <w:r w:rsidRPr="00D5546B">
              <w:rPr>
                <w:rFonts w:eastAsia="Malgun Gothic"/>
                <w:sz w:val="20"/>
                <w:szCs w:val="20"/>
                <w:lang w:val="en-US" w:eastAsia="zh-CN"/>
              </w:rPr>
              <w:t xml:space="preserve">. Furthermore, the </w:t>
            </w:r>
            <w:proofErr w:type="spellStart"/>
            <w:r w:rsidRPr="00D5546B">
              <w:rPr>
                <w:rFonts w:eastAsia="Malgun Gothic"/>
                <w:sz w:val="20"/>
                <w:szCs w:val="20"/>
                <w:lang w:val="en-US" w:eastAsia="zh-CN"/>
              </w:rPr>
              <w:t>eNB</w:t>
            </w:r>
            <w:proofErr w:type="spellEnd"/>
            <w:r w:rsidRPr="00D5546B">
              <w:rPr>
                <w:rFonts w:eastAsia="Malgun Gothic"/>
                <w:sz w:val="20"/>
                <w:szCs w:val="20"/>
                <w:lang w:val="en-US" w:eastAsia="zh-CN"/>
              </w:rPr>
              <w:t xml:space="preserve"> is furnished with a lot of information over the licensed channel regarding the interference conditions of all UEs.  </w:t>
            </w:r>
            <w:r w:rsidRPr="00670FC7">
              <w:rPr>
                <w:rFonts w:eastAsia="Malgun Gothic"/>
                <w:sz w:val="20"/>
                <w:szCs w:val="20"/>
                <w:u w:val="single"/>
                <w:lang w:val="en-US" w:eastAsia="zh-CN"/>
              </w:rPr>
              <w:t>This is very different from the distributed nature of operation in case of Wi-Fi RDP</w:t>
            </w:r>
            <w:r w:rsidRPr="00D5546B">
              <w:rPr>
                <w:rFonts w:eastAsia="Malgun Gothic"/>
                <w:sz w:val="20"/>
                <w:szCs w:val="20"/>
                <w:lang w:val="en-US" w:eastAsia="zh-CN"/>
              </w:rPr>
              <w:t>.</w:t>
            </w:r>
          </w:p>
          <w:p w14:paraId="3433CEFB" w14:textId="77777777" w:rsidR="00D32BDE" w:rsidRDefault="00D32BDE" w:rsidP="00D32BDE">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Some companies have also noted that UE-to-</w:t>
            </w:r>
            <w:proofErr w:type="spellStart"/>
            <w:r>
              <w:rPr>
                <w:rFonts w:ascii="Times New Roman" w:eastAsia="Malgun Gothic" w:hAnsi="Times New Roman"/>
                <w:sz w:val="20"/>
                <w:szCs w:val="20"/>
                <w:lang w:val="en-US" w:eastAsia="zh-CN"/>
              </w:rPr>
              <w:t>eNB</w:t>
            </w:r>
            <w:proofErr w:type="spellEnd"/>
            <w:r>
              <w:rPr>
                <w:rFonts w:ascii="Times New Roman" w:eastAsia="Malgun Gothic" w:hAnsi="Times New Roman"/>
                <w:sz w:val="20"/>
                <w:szCs w:val="20"/>
                <w:lang w:val="en-US" w:eastAsia="zh-CN"/>
              </w:rPr>
              <w:t xml:space="preserve"> COT sharing is allowed by ETSI. </w:t>
            </w:r>
          </w:p>
          <w:p w14:paraId="4298345F" w14:textId="77777777" w:rsidR="00D32BDE" w:rsidRDefault="00D32BDE" w:rsidP="00D32BDE">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Huawei has additionally noted that in this case the gap between UL and DL transmission need not be restricted to &lt;= 25us and that gaps of longer duration are/should also be allowed.</w:t>
            </w:r>
          </w:p>
          <w:p w14:paraId="641DFB66" w14:textId="77777777" w:rsidR="00D32BDE" w:rsidRDefault="00D32BDE" w:rsidP="00D32BDE">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In this regard, please note that the </w:t>
            </w:r>
            <w:r w:rsidRPr="00D5546B">
              <w:rPr>
                <w:rFonts w:ascii="Times New Roman" w:eastAsia="Malgun Gothic" w:hAnsi="Times New Roman"/>
                <w:sz w:val="20"/>
                <w:szCs w:val="20"/>
                <w:lang w:val="en-US" w:eastAsia="zh-CN"/>
              </w:rPr>
              <w:t xml:space="preserve">text in ETSI-BRAN EN 301 893 is generic and technology neutral. So, it does not use words such as </w:t>
            </w:r>
            <w:proofErr w:type="spellStart"/>
            <w:r w:rsidRPr="00D5546B">
              <w:rPr>
                <w:rFonts w:ascii="Times New Roman" w:eastAsia="Malgun Gothic" w:hAnsi="Times New Roman"/>
                <w:sz w:val="20"/>
                <w:szCs w:val="20"/>
                <w:lang w:val="en-US" w:eastAsia="zh-CN"/>
              </w:rPr>
              <w:t>eNB</w:t>
            </w:r>
            <w:proofErr w:type="spellEnd"/>
            <w:r w:rsidRPr="00D5546B">
              <w:rPr>
                <w:rFonts w:ascii="Times New Roman" w:eastAsia="Malgun Gothic" w:hAnsi="Times New Roman"/>
                <w:sz w:val="20"/>
                <w:szCs w:val="20"/>
                <w:lang w:val="en-US" w:eastAsia="zh-CN"/>
              </w:rPr>
              <w:t xml:space="preserve">/UE/AP/STA etc.  However, as we have mentioned before, please note that the concept of a shared/paused COT in ETSI-BRAN was introduced </w:t>
            </w:r>
            <w:r>
              <w:rPr>
                <w:rFonts w:ascii="Times New Roman" w:eastAsia="Malgun Gothic" w:hAnsi="Times New Roman"/>
                <w:sz w:val="20"/>
                <w:szCs w:val="20"/>
                <w:lang w:val="en-US" w:eastAsia="zh-CN"/>
              </w:rPr>
              <w:t xml:space="preserve">only to accommodate the following for LAA: </w:t>
            </w:r>
          </w:p>
          <w:p w14:paraId="6D425E8E" w14:textId="77777777" w:rsidR="00D32BDE" w:rsidRPr="00D5546B" w:rsidRDefault="00D32BDE" w:rsidP="003B3DE4">
            <w:pPr>
              <w:pStyle w:val="ListParagraph"/>
              <w:numPr>
                <w:ilvl w:val="0"/>
                <w:numId w:val="20"/>
              </w:numPr>
              <w:spacing w:before="20" w:after="40" w:line="259" w:lineRule="auto"/>
              <w:rPr>
                <w:rFonts w:eastAsia="Malgun Gothic"/>
                <w:sz w:val="20"/>
                <w:szCs w:val="20"/>
                <w:lang w:val="en-US" w:eastAsia="zh-CN"/>
              </w:rPr>
            </w:pPr>
            <w:r w:rsidRPr="00D5546B">
              <w:rPr>
                <w:rFonts w:eastAsia="Malgun Gothic"/>
                <w:sz w:val="20"/>
                <w:szCs w:val="20"/>
                <w:lang w:val="en-US" w:eastAsia="zh-CN"/>
              </w:rPr>
              <w:t>The scheduled nature of LAA UL which wo</w:t>
            </w:r>
            <w:r>
              <w:rPr>
                <w:rFonts w:eastAsia="Malgun Gothic"/>
                <w:sz w:val="20"/>
                <w:szCs w:val="20"/>
                <w:lang w:val="en-US" w:eastAsia="zh-CN"/>
              </w:rPr>
              <w:t xml:space="preserve">uld otherwise require two CAT4 </w:t>
            </w:r>
            <w:r w:rsidRPr="00D5546B">
              <w:rPr>
                <w:rFonts w:eastAsia="Malgun Gothic"/>
                <w:sz w:val="20"/>
                <w:szCs w:val="20"/>
                <w:lang w:val="en-US" w:eastAsia="zh-CN"/>
              </w:rPr>
              <w:t>LBTs if a discontinuous and paused COT is not allowed</w:t>
            </w:r>
            <w:r>
              <w:rPr>
                <w:rFonts w:eastAsia="Malgun Gothic"/>
                <w:sz w:val="20"/>
                <w:szCs w:val="20"/>
                <w:lang w:val="en-US" w:eastAsia="zh-CN"/>
              </w:rPr>
              <w:t>.</w:t>
            </w:r>
            <w:r w:rsidRPr="00D5546B">
              <w:rPr>
                <w:rFonts w:eastAsia="Malgun Gothic"/>
                <w:sz w:val="20"/>
                <w:szCs w:val="20"/>
                <w:lang w:val="en-US" w:eastAsia="zh-CN"/>
              </w:rPr>
              <w:t xml:space="preserve"> </w:t>
            </w:r>
          </w:p>
          <w:p w14:paraId="26325A02" w14:textId="77777777" w:rsidR="00D32BDE" w:rsidRPr="00D5546B" w:rsidRDefault="00D32BDE" w:rsidP="003B3DE4">
            <w:pPr>
              <w:pStyle w:val="ListParagraph"/>
              <w:numPr>
                <w:ilvl w:val="0"/>
                <w:numId w:val="20"/>
              </w:numPr>
              <w:spacing w:before="20" w:after="40" w:line="259" w:lineRule="auto"/>
              <w:rPr>
                <w:rFonts w:eastAsia="Malgun Gothic"/>
                <w:sz w:val="20"/>
                <w:szCs w:val="20"/>
                <w:lang w:val="en-US" w:eastAsia="zh-CN"/>
              </w:rPr>
            </w:pPr>
            <w:r w:rsidRPr="00D5546B">
              <w:rPr>
                <w:rFonts w:eastAsia="Malgun Gothic"/>
                <w:sz w:val="20"/>
                <w:szCs w:val="20"/>
                <w:lang w:val="en-US" w:eastAsia="zh-CN"/>
              </w:rPr>
              <w:t xml:space="preserve">The COT wastage that would otherwise happen due to the grant-to-transmission delay in scheduled LAA UL transmissions. </w:t>
            </w:r>
          </w:p>
          <w:p w14:paraId="74B3D245" w14:textId="77777777" w:rsidR="00D32BDE" w:rsidRDefault="00D32BDE" w:rsidP="00D32BDE">
            <w:pPr>
              <w:spacing w:before="20" w:after="40" w:line="259" w:lineRule="auto"/>
              <w:rPr>
                <w:rFonts w:ascii="Times New Roman" w:eastAsia="Malgun Gothic" w:hAnsi="Times New Roman"/>
                <w:sz w:val="20"/>
                <w:szCs w:val="20"/>
                <w:lang w:val="en-US" w:eastAsia="zh-CN"/>
              </w:rPr>
            </w:pPr>
            <w:r w:rsidRPr="00D5546B">
              <w:rPr>
                <w:rFonts w:ascii="Times New Roman" w:eastAsia="Malgun Gothic" w:hAnsi="Times New Roman"/>
                <w:sz w:val="20"/>
                <w:szCs w:val="20"/>
                <w:lang w:val="en-US" w:eastAsia="zh-CN"/>
              </w:rPr>
              <w:t>The generic text in EN 301 893 is necessitated due to technology neutrality and should not be used by LAA (or by other unlicensed access technology</w:t>
            </w:r>
            <w:r>
              <w:rPr>
                <w:rFonts w:ascii="Times New Roman" w:eastAsia="Malgun Gothic" w:hAnsi="Times New Roman"/>
                <w:sz w:val="20"/>
                <w:szCs w:val="20"/>
                <w:lang w:val="en-US" w:eastAsia="zh-CN"/>
              </w:rPr>
              <w:t xml:space="preserve"> including Wi-Fi</w:t>
            </w:r>
            <w:r w:rsidRPr="00D5546B">
              <w:rPr>
                <w:rFonts w:ascii="Times New Roman" w:eastAsia="Malgun Gothic" w:hAnsi="Times New Roman"/>
                <w:sz w:val="20"/>
                <w:szCs w:val="20"/>
                <w:lang w:val="en-US" w:eastAsia="zh-CN"/>
              </w:rPr>
              <w:t xml:space="preserve">) to gain an unfair channel access advantage over others. For this reason, restrictions on the usage of such a shared/paused COT were introduced in RAN1 in </w:t>
            </w:r>
            <w:r>
              <w:rPr>
                <w:rFonts w:ascii="Times New Roman" w:eastAsia="Malgun Gothic" w:hAnsi="Times New Roman"/>
                <w:sz w:val="20"/>
                <w:szCs w:val="20"/>
                <w:lang w:val="en-US" w:eastAsia="zh-CN"/>
              </w:rPr>
              <w:t>order to ensure that the shared COT procedure</w:t>
            </w:r>
            <w:r w:rsidRPr="00D5546B">
              <w:rPr>
                <w:rFonts w:ascii="Times New Roman" w:eastAsia="Malgun Gothic" w:hAnsi="Times New Roman"/>
                <w:sz w:val="20"/>
                <w:szCs w:val="20"/>
                <w:lang w:val="en-US" w:eastAsia="zh-CN"/>
              </w:rPr>
              <w:t xml:space="preserve"> is utilized only to overcome the aforementioned constraints in LAA UL. For example, it was required that LAA UL transmissions within such a shared COT are scheduled consecutively. This was done in order to prevent the shared/paused COT from being used to transmit multiple UL bursts spaced apart in time with 25us LBT, say to transmit UL voice packets with 25us LBT and 20ms apart.</w:t>
            </w:r>
          </w:p>
          <w:p w14:paraId="31968F36" w14:textId="77777777" w:rsidR="00D32BDE" w:rsidRDefault="00D32BDE" w:rsidP="00D32BDE">
            <w:pPr>
              <w:spacing w:before="20" w:after="40" w:line="259" w:lineRule="auto"/>
              <w:rPr>
                <w:rFonts w:ascii="Times New Roman" w:eastAsia="Malgun Gothic" w:hAnsi="Times New Roman"/>
                <w:sz w:val="20"/>
                <w:szCs w:val="20"/>
                <w:lang w:val="en-US" w:eastAsia="zh-CN"/>
              </w:rPr>
            </w:pPr>
          </w:p>
          <w:p w14:paraId="7800E50D" w14:textId="77777777" w:rsidR="00D32BDE" w:rsidRPr="00F42BD6" w:rsidRDefault="00D32BDE" w:rsidP="00D32BDE">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[Response to Huawei]: Given that a shared/paused COT was introduced only to accommodate points 1 and 2 above, there is no technical need for LAA to use this procedure for the following schemes:</w:t>
            </w:r>
          </w:p>
          <w:p w14:paraId="55602D24" w14:textId="77777777" w:rsidR="00D32BDE" w:rsidRPr="00F42BD6" w:rsidRDefault="00D32BDE" w:rsidP="003B3DE4">
            <w:pPr>
              <w:pStyle w:val="ListParagraph"/>
              <w:numPr>
                <w:ilvl w:val="0"/>
                <w:numId w:val="24"/>
              </w:numPr>
              <w:spacing w:before="20" w:after="40" w:line="259" w:lineRule="auto"/>
              <w:rPr>
                <w:rFonts w:eastAsia="Malgun Gothic"/>
                <w:sz w:val="20"/>
                <w:szCs w:val="20"/>
                <w:lang w:val="en-US" w:eastAsia="zh-CN"/>
              </w:rPr>
            </w:pPr>
            <w:r w:rsidRPr="00F42BD6">
              <w:rPr>
                <w:rFonts w:eastAsia="Malgun Gothic"/>
                <w:sz w:val="20"/>
                <w:szCs w:val="20"/>
                <w:lang w:val="en-US" w:eastAsia="zh-CN"/>
              </w:rPr>
              <w:t xml:space="preserve">AUL transmissions with 25us LBT within a COT shared/paused by the </w:t>
            </w:r>
            <w:proofErr w:type="spellStart"/>
            <w:r w:rsidRPr="00F42BD6">
              <w:rPr>
                <w:rFonts w:eastAsia="Malgun Gothic"/>
                <w:sz w:val="20"/>
                <w:szCs w:val="20"/>
                <w:lang w:val="en-US" w:eastAsia="zh-CN"/>
              </w:rPr>
              <w:t>eNB</w:t>
            </w:r>
            <w:proofErr w:type="spellEnd"/>
            <w:r>
              <w:rPr>
                <w:rFonts w:eastAsia="Malgun Gothic"/>
                <w:sz w:val="20"/>
                <w:szCs w:val="20"/>
                <w:lang w:val="en-US" w:eastAsia="zh-CN"/>
              </w:rPr>
              <w:t>.</w:t>
            </w:r>
          </w:p>
          <w:p w14:paraId="65B09D03" w14:textId="77777777" w:rsidR="00D32BDE" w:rsidRPr="00F42BD6" w:rsidRDefault="00D32BDE" w:rsidP="003B3DE4">
            <w:pPr>
              <w:pStyle w:val="ListParagraph"/>
              <w:numPr>
                <w:ilvl w:val="0"/>
                <w:numId w:val="24"/>
              </w:numPr>
              <w:spacing w:before="20" w:after="40" w:line="259" w:lineRule="auto"/>
              <w:rPr>
                <w:rFonts w:eastAsia="Malgun Gothic"/>
                <w:sz w:val="20"/>
                <w:szCs w:val="20"/>
                <w:lang w:val="en-US" w:eastAsia="zh-CN"/>
              </w:rPr>
            </w:pPr>
            <w:proofErr w:type="spellStart"/>
            <w:proofErr w:type="gramStart"/>
            <w:r w:rsidRPr="00F42BD6">
              <w:rPr>
                <w:rFonts w:eastAsia="Malgun Gothic"/>
                <w:sz w:val="20"/>
                <w:szCs w:val="20"/>
                <w:lang w:val="en-US" w:eastAsia="zh-CN"/>
              </w:rPr>
              <w:t>eNB</w:t>
            </w:r>
            <w:proofErr w:type="spellEnd"/>
            <w:proofErr w:type="gramEnd"/>
            <w:r w:rsidRPr="00F42BD6">
              <w:rPr>
                <w:rFonts w:eastAsia="Malgun Gothic"/>
                <w:sz w:val="20"/>
                <w:szCs w:val="20"/>
                <w:lang w:val="en-US" w:eastAsia="zh-CN"/>
              </w:rPr>
              <w:t xml:space="preserve"> transmissions with 25us LBT within a COT shared/paused by a UE</w:t>
            </w:r>
            <w:r>
              <w:rPr>
                <w:rFonts w:eastAsia="Malgun Gothic"/>
                <w:sz w:val="20"/>
                <w:szCs w:val="20"/>
                <w:lang w:val="en-US" w:eastAsia="zh-CN"/>
              </w:rPr>
              <w:t>.</w:t>
            </w:r>
          </w:p>
          <w:p w14:paraId="43845B40" w14:textId="77777777" w:rsidR="00D32BDE" w:rsidRPr="00F42BD6" w:rsidRDefault="00D32BDE" w:rsidP="00D32BDE">
            <w:pPr>
              <w:spacing w:before="20" w:after="40" w:line="259" w:lineRule="auto"/>
              <w:rPr>
                <w:rFonts w:ascii="Times New Roman" w:eastAsia="Malgun Gothic" w:hAnsi="Times New Roman"/>
                <w:sz w:val="20"/>
                <w:szCs w:val="20"/>
                <w:lang w:val="en-US" w:eastAsia="zh-CN"/>
              </w:rPr>
            </w:pPr>
          </w:p>
          <w:p w14:paraId="47AD73F3" w14:textId="77777777" w:rsidR="00D32BDE" w:rsidRPr="00F42BD6" w:rsidRDefault="00D32BDE" w:rsidP="00D32BDE">
            <w:pPr>
              <w:spacing w:before="20" w:after="40" w:line="259" w:lineRule="auto"/>
              <w:rPr>
                <w:rFonts w:ascii="Times New Roman" w:eastAsia="Malgun Gothic" w:hAnsi="Times New Roman"/>
                <w:sz w:val="20"/>
                <w:szCs w:val="20"/>
                <w:lang w:val="en-US" w:eastAsia="zh-CN"/>
              </w:rPr>
            </w:pPr>
            <w:r w:rsidRPr="00F42BD6">
              <w:rPr>
                <w:rFonts w:ascii="Times New Roman" w:eastAsia="Malgun Gothic" w:hAnsi="Times New Roman"/>
                <w:sz w:val="20"/>
                <w:szCs w:val="20"/>
                <w:lang w:val="en-US" w:eastAsia="zh-CN"/>
              </w:rPr>
              <w:t xml:space="preserve">If a procedure defined to accommodate protocol restrictions in LAA scheduled UL are used in other scenarios, they also have to be balanced against the requirement of being fair to Wi-Fi. </w:t>
            </w:r>
          </w:p>
          <w:p w14:paraId="644618FA" w14:textId="77777777" w:rsidR="00D32BDE" w:rsidRPr="00F42BD6" w:rsidRDefault="00D32BDE" w:rsidP="00D32BDE">
            <w:pPr>
              <w:spacing w:before="20" w:after="40" w:line="259" w:lineRule="auto"/>
              <w:rPr>
                <w:rFonts w:ascii="Times New Roman" w:eastAsia="Malgun Gothic" w:hAnsi="Times New Roman"/>
                <w:sz w:val="20"/>
                <w:szCs w:val="20"/>
                <w:lang w:val="en-US" w:eastAsia="zh-CN"/>
              </w:rPr>
            </w:pPr>
            <w:r w:rsidRPr="00F42BD6">
              <w:rPr>
                <w:rFonts w:ascii="Times New Roman" w:eastAsia="Malgun Gothic" w:hAnsi="Times New Roman"/>
                <w:sz w:val="20"/>
                <w:szCs w:val="20"/>
                <w:lang w:val="en-US" w:eastAsia="zh-CN"/>
              </w:rPr>
              <w:t xml:space="preserve">We have in principle agreed to AUL transmissions with 25us LBT within an </w:t>
            </w:r>
            <w:proofErr w:type="spellStart"/>
            <w:r w:rsidRPr="00F42BD6">
              <w:rPr>
                <w:rFonts w:ascii="Times New Roman" w:eastAsia="Malgun Gothic" w:hAnsi="Times New Roman"/>
                <w:sz w:val="20"/>
                <w:szCs w:val="20"/>
                <w:lang w:val="en-US" w:eastAsia="zh-CN"/>
              </w:rPr>
              <w:t>eNB</w:t>
            </w:r>
            <w:proofErr w:type="spellEnd"/>
            <w:r w:rsidRPr="00F42BD6">
              <w:rPr>
                <w:rFonts w:ascii="Times New Roman" w:eastAsia="Malgun Gothic" w:hAnsi="Times New Roman"/>
                <w:sz w:val="20"/>
                <w:szCs w:val="20"/>
                <w:lang w:val="en-US" w:eastAsia="zh-CN"/>
              </w:rPr>
              <w:t xml:space="preserve"> COT in order to enable a common LAA channel access design between LAA SUL and AUL.</w:t>
            </w:r>
          </w:p>
          <w:p w14:paraId="703917A4" w14:textId="77777777" w:rsidR="00D32BDE" w:rsidRPr="00F42BD6" w:rsidRDefault="00D32BDE" w:rsidP="00D32BDE">
            <w:pPr>
              <w:spacing w:before="20" w:after="40" w:line="259" w:lineRule="auto"/>
              <w:rPr>
                <w:rFonts w:ascii="Times New Roman" w:eastAsia="Malgun Gothic" w:hAnsi="Times New Roman"/>
                <w:sz w:val="20"/>
                <w:szCs w:val="20"/>
                <w:lang w:val="en-US" w:eastAsia="zh-CN"/>
              </w:rPr>
            </w:pPr>
            <w:r w:rsidRPr="00F42BD6">
              <w:rPr>
                <w:rFonts w:ascii="Times New Roman" w:eastAsia="Malgun Gothic" w:hAnsi="Times New Roman"/>
                <w:sz w:val="20"/>
                <w:szCs w:val="20"/>
                <w:lang w:val="en-US" w:eastAsia="zh-CN"/>
              </w:rPr>
              <w:lastRenderedPageBreak/>
              <w:t xml:space="preserve">However, for </w:t>
            </w:r>
            <w:proofErr w:type="spellStart"/>
            <w:r w:rsidRPr="00F42BD6">
              <w:rPr>
                <w:rFonts w:ascii="Times New Roman" w:eastAsia="Malgun Gothic" w:hAnsi="Times New Roman"/>
                <w:sz w:val="20"/>
                <w:szCs w:val="20"/>
                <w:lang w:val="en-US" w:eastAsia="zh-CN"/>
              </w:rPr>
              <w:t>eNB</w:t>
            </w:r>
            <w:proofErr w:type="spellEnd"/>
            <w:r w:rsidRPr="00F42BD6">
              <w:rPr>
                <w:rFonts w:ascii="Times New Roman" w:eastAsia="Malgun Gothic" w:hAnsi="Times New Roman"/>
                <w:sz w:val="20"/>
                <w:szCs w:val="20"/>
                <w:lang w:val="en-US" w:eastAsia="zh-CN"/>
              </w:rPr>
              <w:t xml:space="preserve"> transmissions with 25us LBT within a COT shared by a UE and with a gap &gt; 25us, please note the following: </w:t>
            </w:r>
          </w:p>
          <w:p w14:paraId="594CF333" w14:textId="77777777" w:rsidR="00D32BDE" w:rsidRPr="00F42BD6" w:rsidRDefault="00D32BDE" w:rsidP="003B3DE4">
            <w:pPr>
              <w:pStyle w:val="ListParagraph"/>
              <w:numPr>
                <w:ilvl w:val="0"/>
                <w:numId w:val="25"/>
              </w:numPr>
              <w:spacing w:before="20" w:after="40" w:line="259" w:lineRule="auto"/>
              <w:rPr>
                <w:rFonts w:eastAsia="Malgun Gothic"/>
                <w:sz w:val="20"/>
                <w:szCs w:val="20"/>
                <w:lang w:val="en-US" w:eastAsia="zh-CN"/>
              </w:rPr>
            </w:pPr>
            <w:r w:rsidRPr="00F42BD6">
              <w:rPr>
                <w:rFonts w:eastAsia="Malgun Gothic"/>
                <w:sz w:val="20"/>
                <w:szCs w:val="20"/>
                <w:lang w:val="en-US" w:eastAsia="zh-CN"/>
              </w:rPr>
              <w:t xml:space="preserve">There is no equivalent procedure in Wi-Fi and no absolute protocol need for LAA to utilize this procedure, unlike for LAA SUL.  </w:t>
            </w:r>
          </w:p>
          <w:p w14:paraId="781AD8D8" w14:textId="77777777" w:rsidR="00D32BDE" w:rsidRPr="00F42BD6" w:rsidRDefault="00D32BDE" w:rsidP="003B3DE4">
            <w:pPr>
              <w:pStyle w:val="ListParagraph"/>
              <w:numPr>
                <w:ilvl w:val="0"/>
                <w:numId w:val="25"/>
              </w:numPr>
              <w:spacing w:before="20" w:after="40" w:line="259" w:lineRule="auto"/>
              <w:rPr>
                <w:rFonts w:eastAsia="Malgun Gothic"/>
                <w:sz w:val="20"/>
                <w:szCs w:val="20"/>
                <w:lang w:val="en-US" w:eastAsia="zh-CN"/>
              </w:rPr>
            </w:pPr>
            <w:r w:rsidRPr="00F42BD6">
              <w:rPr>
                <w:rFonts w:eastAsia="Malgun Gothic"/>
                <w:sz w:val="20"/>
                <w:szCs w:val="20"/>
                <w:lang w:val="en-US" w:eastAsia="zh-CN"/>
              </w:rPr>
              <w:t xml:space="preserve">If the </w:t>
            </w:r>
            <w:proofErr w:type="spellStart"/>
            <w:r w:rsidRPr="00F42BD6">
              <w:rPr>
                <w:rFonts w:eastAsia="Malgun Gothic"/>
                <w:sz w:val="20"/>
                <w:szCs w:val="20"/>
                <w:lang w:val="en-US" w:eastAsia="zh-CN"/>
              </w:rPr>
              <w:t>eNB</w:t>
            </w:r>
            <w:proofErr w:type="spellEnd"/>
            <w:r w:rsidRPr="00F42BD6">
              <w:rPr>
                <w:rFonts w:eastAsia="Malgun Gothic"/>
                <w:sz w:val="20"/>
                <w:szCs w:val="20"/>
                <w:lang w:val="en-US" w:eastAsia="zh-CN"/>
              </w:rPr>
              <w:t xml:space="preserve"> is allowed to transmit many types of control messages within such a shared COT, it will let LAA gain an unfair channel access advantage over Wi-Fi which transmits all its control messages with CAT4 LBT with the exception of the Traffic Indication Map and Channel Switch Announcement which are typically transmitted &lt; 1% of the time per AP. Equivalently, LAA already has DRS transmissions with 25us LBT that can be transmitted up to 5% of the time per </w:t>
            </w:r>
            <w:proofErr w:type="spellStart"/>
            <w:r w:rsidRPr="00F42BD6">
              <w:rPr>
                <w:rFonts w:eastAsia="Malgun Gothic"/>
                <w:sz w:val="20"/>
                <w:szCs w:val="20"/>
                <w:lang w:val="en-US" w:eastAsia="zh-CN"/>
              </w:rPr>
              <w:t>eNB</w:t>
            </w:r>
            <w:proofErr w:type="spellEnd"/>
            <w:r w:rsidRPr="00F42BD6">
              <w:rPr>
                <w:rFonts w:eastAsia="Malgun Gothic"/>
                <w:sz w:val="20"/>
                <w:szCs w:val="20"/>
                <w:lang w:val="en-US" w:eastAsia="zh-CN"/>
              </w:rPr>
              <w:t xml:space="preserve">. </w:t>
            </w:r>
          </w:p>
          <w:p w14:paraId="38FDD732" w14:textId="77777777" w:rsidR="00D32BDE" w:rsidRPr="00F42BD6" w:rsidRDefault="00D32BDE" w:rsidP="00D32BDE">
            <w:pPr>
              <w:spacing w:before="20" w:after="40" w:line="259" w:lineRule="auto"/>
              <w:rPr>
                <w:rFonts w:ascii="Times New Roman" w:eastAsia="Malgun Gothic" w:hAnsi="Times New Roman"/>
                <w:sz w:val="20"/>
                <w:szCs w:val="20"/>
                <w:lang w:val="en-US" w:eastAsia="zh-CN"/>
              </w:rPr>
            </w:pPr>
            <w:r w:rsidRPr="00F42BD6">
              <w:rPr>
                <w:rFonts w:ascii="Times New Roman" w:eastAsia="Malgun Gothic" w:hAnsi="Times New Roman"/>
                <w:sz w:val="20"/>
                <w:szCs w:val="20"/>
                <w:lang w:val="en-US" w:eastAsia="zh-CN"/>
              </w:rPr>
              <w:t xml:space="preserve"> </w:t>
            </w:r>
          </w:p>
          <w:p w14:paraId="7D357566" w14:textId="77777777" w:rsidR="00D32BDE" w:rsidRDefault="00D32BDE" w:rsidP="00D32BDE">
            <w:pPr>
              <w:spacing w:before="20" w:after="40" w:line="259" w:lineRule="auto"/>
              <w:rPr>
                <w:rFonts w:eastAsia="Malgun Gothic"/>
                <w:sz w:val="20"/>
                <w:szCs w:val="20"/>
                <w:lang w:val="en-US" w:eastAsia="zh-CN"/>
              </w:rPr>
            </w:pPr>
            <w:r>
              <w:rPr>
                <w:rFonts w:eastAsia="Malgun Gothic"/>
                <w:sz w:val="20"/>
                <w:szCs w:val="20"/>
                <w:lang w:val="en-US" w:eastAsia="zh-CN"/>
              </w:rPr>
              <w:t>Given the above points, we propose to modify Proposal 4 from Intel as follows (for ease of identification, the modifications are highlighted in yellow)</w:t>
            </w:r>
          </w:p>
          <w:p w14:paraId="06E5BAE7" w14:textId="77777777" w:rsidR="00D32BDE" w:rsidRDefault="00D32BDE" w:rsidP="00D32BDE">
            <w:pPr>
              <w:spacing w:before="20" w:after="40" w:line="259" w:lineRule="auto"/>
              <w:rPr>
                <w:rFonts w:eastAsia="Malgun Gothic"/>
                <w:sz w:val="20"/>
                <w:szCs w:val="20"/>
                <w:lang w:val="en-US" w:eastAsia="zh-CN"/>
              </w:rPr>
            </w:pPr>
          </w:p>
          <w:p w14:paraId="363FD250" w14:textId="77777777" w:rsidR="00D32BDE" w:rsidRPr="00E517F6" w:rsidRDefault="00D32BDE" w:rsidP="003B3DE4">
            <w:pPr>
              <w:pStyle w:val="ListParagraph"/>
              <w:numPr>
                <w:ilvl w:val="0"/>
                <w:numId w:val="32"/>
              </w:numPr>
              <w:spacing w:before="20" w:after="40" w:line="259" w:lineRule="auto"/>
              <w:rPr>
                <w:rFonts w:eastAsia="Malgun Gothic"/>
                <w:color w:val="00B050"/>
                <w:sz w:val="20"/>
                <w:szCs w:val="20"/>
                <w:lang w:val="en-US" w:eastAsia="zh-CN"/>
              </w:rPr>
            </w:pPr>
            <w:r w:rsidRPr="00E517F6">
              <w:rPr>
                <w:rFonts w:eastAsia="Malgun Gothic"/>
                <w:color w:val="00B050"/>
                <w:sz w:val="20"/>
                <w:szCs w:val="20"/>
                <w:lang w:val="en-US" w:eastAsia="zh-CN"/>
              </w:rPr>
              <w:t xml:space="preserve">A UE initiated COT using Cat4 LBT can be shared with the </w:t>
            </w:r>
            <w:proofErr w:type="spellStart"/>
            <w:r w:rsidRPr="00E517F6">
              <w:rPr>
                <w:rFonts w:eastAsia="Malgun Gothic"/>
                <w:color w:val="00B050"/>
                <w:sz w:val="20"/>
                <w:szCs w:val="20"/>
                <w:lang w:val="en-US" w:eastAsia="zh-CN"/>
              </w:rPr>
              <w:t>eNB</w:t>
            </w:r>
            <w:proofErr w:type="spellEnd"/>
            <w:r w:rsidRPr="00E517F6">
              <w:rPr>
                <w:rFonts w:eastAsia="Malgun Gothic"/>
                <w:color w:val="00B050"/>
                <w:sz w:val="20"/>
                <w:szCs w:val="20"/>
                <w:lang w:val="en-US" w:eastAsia="zh-CN"/>
              </w:rPr>
              <w:t xml:space="preserve"> to allow PDCCH only transmission carrying DL control information.</w:t>
            </w:r>
          </w:p>
          <w:p w14:paraId="497408D9" w14:textId="77777777" w:rsidR="00D32BDE" w:rsidRPr="00E517F6" w:rsidRDefault="00D32BDE" w:rsidP="003B3DE4">
            <w:pPr>
              <w:pStyle w:val="ListParagraph"/>
              <w:numPr>
                <w:ilvl w:val="0"/>
                <w:numId w:val="32"/>
              </w:numPr>
              <w:spacing w:before="20" w:after="40" w:line="259" w:lineRule="auto"/>
              <w:rPr>
                <w:rFonts w:eastAsia="Malgun Gothic"/>
                <w:color w:val="00B050"/>
                <w:sz w:val="20"/>
                <w:szCs w:val="20"/>
                <w:lang w:val="en-US" w:eastAsia="zh-CN"/>
              </w:rPr>
            </w:pPr>
            <w:r w:rsidRPr="00E517F6">
              <w:rPr>
                <w:rFonts w:eastAsia="Malgun Gothic"/>
                <w:color w:val="00B050"/>
                <w:sz w:val="20"/>
                <w:szCs w:val="20"/>
                <w:lang w:val="en-US" w:eastAsia="zh-CN"/>
              </w:rPr>
              <w:t xml:space="preserve">For PDCCH transmission within a UE acquired COT, the PDCCH transmission is limited to a partial ending </w:t>
            </w:r>
            <w:proofErr w:type="spellStart"/>
            <w:r w:rsidRPr="00E517F6">
              <w:rPr>
                <w:rFonts w:eastAsia="Malgun Gothic"/>
                <w:color w:val="00B050"/>
                <w:sz w:val="20"/>
                <w:szCs w:val="20"/>
                <w:lang w:val="en-US" w:eastAsia="zh-CN"/>
              </w:rPr>
              <w:t>subframe</w:t>
            </w:r>
            <w:proofErr w:type="spellEnd"/>
            <w:r w:rsidRPr="00E517F6">
              <w:rPr>
                <w:rFonts w:eastAsia="Malgun Gothic"/>
                <w:color w:val="00B050"/>
                <w:sz w:val="20"/>
                <w:szCs w:val="20"/>
                <w:lang w:val="en-US" w:eastAsia="zh-CN"/>
              </w:rPr>
              <w:t xml:space="preserve"> of up to 3 OS length.</w:t>
            </w:r>
          </w:p>
          <w:p w14:paraId="0384591C" w14:textId="77777777" w:rsidR="00D32BDE" w:rsidRPr="00E517F6" w:rsidRDefault="00D32BDE" w:rsidP="003B3DE4">
            <w:pPr>
              <w:pStyle w:val="ListParagraph"/>
              <w:numPr>
                <w:ilvl w:val="0"/>
                <w:numId w:val="32"/>
              </w:numPr>
              <w:spacing w:before="20" w:after="40" w:line="259" w:lineRule="auto"/>
              <w:rPr>
                <w:rFonts w:eastAsia="Malgun Gothic"/>
                <w:color w:val="00B050"/>
                <w:sz w:val="20"/>
                <w:szCs w:val="20"/>
                <w:highlight w:val="yellow"/>
                <w:lang w:val="en-US" w:eastAsia="zh-CN"/>
              </w:rPr>
            </w:pPr>
            <w:r w:rsidRPr="00E517F6">
              <w:rPr>
                <w:rFonts w:eastAsia="Malgun Gothic"/>
                <w:color w:val="00B050"/>
                <w:sz w:val="20"/>
                <w:szCs w:val="20"/>
                <w:highlight w:val="yellow"/>
                <w:lang w:val="en-US" w:eastAsia="zh-CN"/>
              </w:rPr>
              <w:t xml:space="preserve">The </w:t>
            </w:r>
            <w:proofErr w:type="spellStart"/>
            <w:r w:rsidRPr="00E517F6">
              <w:rPr>
                <w:rFonts w:eastAsia="Malgun Gothic"/>
                <w:color w:val="00B050"/>
                <w:sz w:val="20"/>
                <w:szCs w:val="20"/>
                <w:highlight w:val="yellow"/>
                <w:lang w:val="en-US" w:eastAsia="zh-CN"/>
              </w:rPr>
              <w:t>eNB</w:t>
            </w:r>
            <w:proofErr w:type="spellEnd"/>
            <w:r w:rsidRPr="00E517F6">
              <w:rPr>
                <w:rFonts w:eastAsia="Malgun Gothic"/>
                <w:color w:val="00B050"/>
                <w:sz w:val="20"/>
                <w:szCs w:val="20"/>
                <w:highlight w:val="yellow"/>
                <w:lang w:val="en-US" w:eastAsia="zh-CN"/>
              </w:rPr>
              <w:t xml:space="preserve"> must send AUL DFI to the UE which acquired the COT within the indicated DL </w:t>
            </w:r>
            <w:proofErr w:type="spellStart"/>
            <w:r w:rsidRPr="00E517F6">
              <w:rPr>
                <w:rFonts w:eastAsia="Malgun Gothic"/>
                <w:color w:val="00B050"/>
                <w:sz w:val="20"/>
                <w:szCs w:val="20"/>
                <w:highlight w:val="yellow"/>
                <w:lang w:val="en-US" w:eastAsia="zh-CN"/>
              </w:rPr>
              <w:t>subframe</w:t>
            </w:r>
            <w:proofErr w:type="spellEnd"/>
            <w:r w:rsidRPr="00E517F6">
              <w:rPr>
                <w:rFonts w:eastAsia="Malgun Gothic"/>
                <w:color w:val="00B050"/>
                <w:sz w:val="20"/>
                <w:szCs w:val="20"/>
                <w:highlight w:val="yellow"/>
                <w:lang w:val="en-US" w:eastAsia="zh-CN"/>
              </w:rPr>
              <w:t>.</w:t>
            </w:r>
          </w:p>
          <w:p w14:paraId="075B2659" w14:textId="77777777" w:rsidR="00D32BDE" w:rsidRPr="00E517F6" w:rsidRDefault="00D32BDE" w:rsidP="003B3DE4">
            <w:pPr>
              <w:pStyle w:val="ListParagraph"/>
              <w:numPr>
                <w:ilvl w:val="0"/>
                <w:numId w:val="32"/>
              </w:numPr>
              <w:spacing w:before="20" w:after="40" w:line="259" w:lineRule="auto"/>
              <w:rPr>
                <w:rFonts w:eastAsia="Malgun Gothic"/>
                <w:color w:val="00B050"/>
                <w:sz w:val="20"/>
                <w:szCs w:val="20"/>
                <w:highlight w:val="yellow"/>
                <w:lang w:val="en-US" w:eastAsia="zh-CN"/>
              </w:rPr>
            </w:pPr>
            <w:r w:rsidRPr="00E517F6">
              <w:rPr>
                <w:rFonts w:eastAsia="Malgun Gothic"/>
                <w:color w:val="00B050"/>
                <w:sz w:val="20"/>
                <w:szCs w:val="20"/>
                <w:highlight w:val="yellow"/>
                <w:lang w:val="en-US" w:eastAsia="zh-CN"/>
              </w:rPr>
              <w:t xml:space="preserve">The </w:t>
            </w:r>
            <w:proofErr w:type="spellStart"/>
            <w:r w:rsidRPr="00E517F6">
              <w:rPr>
                <w:rFonts w:eastAsia="Malgun Gothic"/>
                <w:color w:val="00B050"/>
                <w:sz w:val="20"/>
                <w:szCs w:val="20"/>
                <w:highlight w:val="yellow"/>
                <w:lang w:val="en-US" w:eastAsia="zh-CN"/>
              </w:rPr>
              <w:t>eNB</w:t>
            </w:r>
            <w:proofErr w:type="spellEnd"/>
            <w:r w:rsidRPr="00E517F6">
              <w:rPr>
                <w:rFonts w:eastAsia="Malgun Gothic"/>
                <w:color w:val="00B050"/>
                <w:sz w:val="20"/>
                <w:szCs w:val="20"/>
                <w:highlight w:val="yellow"/>
                <w:lang w:val="en-US" w:eastAsia="zh-CN"/>
              </w:rPr>
              <w:t xml:space="preserve"> may send control information (AUL-DFI or PDCCH) to any UE provided that the transmission duration does not exceed the minimum time required to transmit AUL DFI and PDCCH control information to the UE which acquired the TXOP.</w:t>
            </w:r>
          </w:p>
          <w:p w14:paraId="4EDAC706" w14:textId="77777777" w:rsidR="00D32BDE" w:rsidRPr="00E517F6" w:rsidRDefault="00D32BDE" w:rsidP="003B3DE4">
            <w:pPr>
              <w:pStyle w:val="ListParagraph"/>
              <w:numPr>
                <w:ilvl w:val="0"/>
                <w:numId w:val="32"/>
              </w:numPr>
              <w:spacing w:before="20" w:after="40" w:line="259" w:lineRule="auto"/>
              <w:rPr>
                <w:rFonts w:eastAsia="Malgun Gothic"/>
                <w:color w:val="00B050"/>
                <w:sz w:val="20"/>
                <w:szCs w:val="20"/>
                <w:lang w:val="en-US" w:eastAsia="zh-CN"/>
              </w:rPr>
            </w:pPr>
            <w:r w:rsidRPr="00E517F6">
              <w:rPr>
                <w:rFonts w:eastAsia="Malgun Gothic"/>
                <w:color w:val="00B050"/>
                <w:sz w:val="20"/>
                <w:szCs w:val="20"/>
                <w:lang w:val="en-US" w:eastAsia="zh-CN"/>
              </w:rPr>
              <w:t xml:space="preserve">The </w:t>
            </w:r>
            <w:proofErr w:type="spellStart"/>
            <w:r w:rsidRPr="00E517F6">
              <w:rPr>
                <w:rFonts w:eastAsia="Malgun Gothic"/>
                <w:color w:val="00B050"/>
                <w:sz w:val="20"/>
                <w:szCs w:val="20"/>
                <w:lang w:val="en-US" w:eastAsia="zh-CN"/>
              </w:rPr>
              <w:t>eNB</w:t>
            </w:r>
            <w:proofErr w:type="spellEnd"/>
            <w:r w:rsidRPr="00E517F6">
              <w:rPr>
                <w:rFonts w:eastAsia="Malgun Gothic"/>
                <w:color w:val="00B050"/>
                <w:sz w:val="20"/>
                <w:szCs w:val="20"/>
                <w:lang w:val="en-US" w:eastAsia="zh-CN"/>
              </w:rPr>
              <w:t xml:space="preserve"> can utilize the COT acquired by the AUL UE to transmit DL control information only if it starts transmission within 25 us from the end of the AUL burst.</w:t>
            </w:r>
          </w:p>
          <w:p w14:paraId="3A120ED7" w14:textId="77777777" w:rsidR="00D32BDE" w:rsidRPr="00E517F6" w:rsidRDefault="00D32BDE" w:rsidP="003B3DE4">
            <w:pPr>
              <w:pStyle w:val="ListParagraph"/>
              <w:numPr>
                <w:ilvl w:val="0"/>
                <w:numId w:val="32"/>
              </w:numPr>
              <w:spacing w:before="20" w:after="40" w:line="259" w:lineRule="auto"/>
              <w:rPr>
                <w:rFonts w:eastAsia="Malgun Gothic"/>
                <w:color w:val="00B050"/>
                <w:sz w:val="20"/>
                <w:szCs w:val="20"/>
                <w:lang w:val="en-US" w:eastAsia="zh-CN"/>
              </w:rPr>
            </w:pPr>
            <w:proofErr w:type="spellStart"/>
            <w:proofErr w:type="gramStart"/>
            <w:r w:rsidRPr="00E517F6">
              <w:rPr>
                <w:rFonts w:eastAsia="Malgun Gothic"/>
                <w:color w:val="00B050"/>
                <w:sz w:val="20"/>
                <w:szCs w:val="20"/>
                <w:lang w:val="en-US" w:eastAsia="zh-CN"/>
              </w:rPr>
              <w:t>eNB</w:t>
            </w:r>
            <w:proofErr w:type="spellEnd"/>
            <w:proofErr w:type="gramEnd"/>
            <w:r w:rsidRPr="00E517F6">
              <w:rPr>
                <w:rFonts w:eastAsia="Malgun Gothic"/>
                <w:color w:val="00B050"/>
                <w:sz w:val="20"/>
                <w:szCs w:val="20"/>
                <w:lang w:val="en-US" w:eastAsia="zh-CN"/>
              </w:rPr>
              <w:t xml:space="preserve"> does not need to perform LBT within a UE acquired COT if the gap is &lt;= 16 us.</w:t>
            </w:r>
          </w:p>
          <w:p w14:paraId="61D029E4" w14:textId="77777777" w:rsidR="00D32BDE" w:rsidRPr="00E517F6" w:rsidRDefault="00D32BDE" w:rsidP="003B3DE4">
            <w:pPr>
              <w:pStyle w:val="ListParagraph"/>
              <w:numPr>
                <w:ilvl w:val="0"/>
                <w:numId w:val="32"/>
              </w:numPr>
              <w:spacing w:before="20" w:after="40" w:line="259" w:lineRule="auto"/>
              <w:rPr>
                <w:rFonts w:eastAsia="Malgun Gothic"/>
                <w:color w:val="00B050"/>
                <w:sz w:val="20"/>
                <w:szCs w:val="20"/>
                <w:lang w:val="en-US" w:eastAsia="zh-CN"/>
              </w:rPr>
            </w:pPr>
            <w:proofErr w:type="spellStart"/>
            <w:proofErr w:type="gramStart"/>
            <w:r w:rsidRPr="00E517F6">
              <w:rPr>
                <w:rFonts w:eastAsia="Malgun Gothic"/>
                <w:color w:val="00B050"/>
                <w:sz w:val="20"/>
                <w:szCs w:val="20"/>
                <w:lang w:val="en-US" w:eastAsia="zh-CN"/>
              </w:rPr>
              <w:t>eNB</w:t>
            </w:r>
            <w:proofErr w:type="spellEnd"/>
            <w:proofErr w:type="gramEnd"/>
            <w:r w:rsidRPr="00E517F6">
              <w:rPr>
                <w:rFonts w:eastAsia="Malgun Gothic"/>
                <w:color w:val="00B050"/>
                <w:sz w:val="20"/>
                <w:szCs w:val="20"/>
                <w:lang w:val="en-US" w:eastAsia="zh-CN"/>
              </w:rPr>
              <w:t xml:space="preserve"> uses type 2 channel access (25 us LBT) within a UE acquired COT if the gap &lt;= 25 us.</w:t>
            </w:r>
          </w:p>
          <w:p w14:paraId="09E3FD3A" w14:textId="77777777" w:rsidR="00D32BDE" w:rsidRPr="00E517F6" w:rsidRDefault="00D32BDE" w:rsidP="003B3DE4">
            <w:pPr>
              <w:pStyle w:val="ListParagraph"/>
              <w:numPr>
                <w:ilvl w:val="0"/>
                <w:numId w:val="32"/>
              </w:numPr>
              <w:spacing w:before="20" w:after="40" w:line="259" w:lineRule="auto"/>
              <w:rPr>
                <w:rFonts w:eastAsia="Malgun Gothic"/>
                <w:color w:val="00B050"/>
                <w:sz w:val="20"/>
                <w:szCs w:val="20"/>
                <w:lang w:val="en-US" w:eastAsia="zh-CN"/>
              </w:rPr>
            </w:pPr>
            <w:r w:rsidRPr="00E517F6">
              <w:rPr>
                <w:rFonts w:eastAsia="Malgun Gothic"/>
                <w:color w:val="00B050"/>
                <w:sz w:val="20"/>
                <w:szCs w:val="20"/>
                <w:lang w:val="en-US" w:eastAsia="zh-CN"/>
              </w:rPr>
              <w:t xml:space="preserve">UL-DL-UL sharing is not allowed. </w:t>
            </w:r>
          </w:p>
          <w:p w14:paraId="0A76550B" w14:textId="77777777" w:rsidR="00D32BDE" w:rsidRPr="00E517F6" w:rsidRDefault="00D32BDE" w:rsidP="003B3DE4">
            <w:pPr>
              <w:pStyle w:val="ListParagraph"/>
              <w:numPr>
                <w:ilvl w:val="0"/>
                <w:numId w:val="32"/>
              </w:numPr>
              <w:spacing w:before="20" w:after="40" w:line="259" w:lineRule="auto"/>
              <w:rPr>
                <w:rFonts w:eastAsia="Malgun Gothic"/>
                <w:color w:val="00B050"/>
                <w:szCs w:val="20"/>
                <w:lang w:val="en-US" w:eastAsia="zh-CN"/>
              </w:rPr>
            </w:pPr>
            <w:r w:rsidRPr="00E517F6">
              <w:rPr>
                <w:rFonts w:eastAsia="Malgun Gothic"/>
                <w:color w:val="00B050"/>
                <w:sz w:val="20"/>
                <w:szCs w:val="20"/>
                <w:lang w:val="en-US" w:eastAsia="zh-CN"/>
              </w:rPr>
              <w:t xml:space="preserve">The remaining MCOT </w:t>
            </w:r>
            <w:r w:rsidRPr="00E517F6">
              <w:rPr>
                <w:rFonts w:eastAsia="Malgun Gothic"/>
                <w:color w:val="00B050"/>
                <w:sz w:val="20"/>
                <w:szCs w:val="20"/>
                <w:highlight w:val="yellow"/>
                <w:lang w:val="en-US" w:eastAsia="zh-CN"/>
              </w:rPr>
              <w:t>and LBT priority class</w:t>
            </w:r>
            <w:r w:rsidRPr="00E517F6">
              <w:rPr>
                <w:rFonts w:eastAsia="Malgun Gothic"/>
                <w:color w:val="00B050"/>
                <w:sz w:val="20"/>
                <w:szCs w:val="20"/>
                <w:lang w:val="en-US" w:eastAsia="zh-CN"/>
              </w:rPr>
              <w:t xml:space="preserve"> is indicated to the </w:t>
            </w:r>
            <w:proofErr w:type="spellStart"/>
            <w:r w:rsidRPr="00E517F6">
              <w:rPr>
                <w:rFonts w:eastAsia="Malgun Gothic"/>
                <w:color w:val="00B050"/>
                <w:sz w:val="20"/>
                <w:szCs w:val="20"/>
                <w:lang w:val="en-US" w:eastAsia="zh-CN"/>
              </w:rPr>
              <w:t>eNB</w:t>
            </w:r>
            <w:proofErr w:type="spellEnd"/>
            <w:r w:rsidRPr="00E517F6">
              <w:rPr>
                <w:rFonts w:eastAsia="Malgun Gothic"/>
                <w:color w:val="00B050"/>
                <w:sz w:val="20"/>
                <w:szCs w:val="20"/>
                <w:lang w:val="en-US" w:eastAsia="zh-CN"/>
              </w:rPr>
              <w:t xml:space="preserve"> through the AUL-UCI.</w:t>
            </w:r>
          </w:p>
          <w:p w14:paraId="78A93898" w14:textId="77777777" w:rsidR="00D32BDE" w:rsidRDefault="00D32BDE" w:rsidP="00D32BDE">
            <w:pPr>
              <w:spacing w:before="20" w:after="40" w:line="259" w:lineRule="auto"/>
              <w:rPr>
                <w:rFonts w:eastAsia="Malgun Gothic"/>
                <w:sz w:val="20"/>
                <w:szCs w:val="20"/>
                <w:lang w:val="en-US" w:eastAsia="zh-CN"/>
              </w:rPr>
            </w:pPr>
          </w:p>
          <w:p w14:paraId="0EED28DE" w14:textId="77777777" w:rsidR="00D32BDE" w:rsidRDefault="00D32BDE" w:rsidP="00D32BDE">
            <w:pPr>
              <w:spacing w:before="20" w:after="40" w:line="259" w:lineRule="auto"/>
              <w:rPr>
                <w:rFonts w:eastAsia="Malgun Gothic"/>
                <w:sz w:val="20"/>
                <w:szCs w:val="20"/>
                <w:lang w:val="en-US" w:eastAsia="zh-CN"/>
              </w:rPr>
            </w:pPr>
            <w:r>
              <w:rPr>
                <w:rFonts w:eastAsia="Malgun Gothic"/>
                <w:sz w:val="20"/>
                <w:szCs w:val="20"/>
                <w:lang w:val="en-US" w:eastAsia="zh-CN"/>
              </w:rPr>
              <w:t xml:space="preserve">The above proposal accommodates the following salient points: </w:t>
            </w:r>
          </w:p>
          <w:p w14:paraId="3B4573B0" w14:textId="77777777" w:rsidR="00D32BDE" w:rsidRDefault="00D32BDE" w:rsidP="003B3DE4">
            <w:pPr>
              <w:pStyle w:val="ListParagraph"/>
              <w:numPr>
                <w:ilvl w:val="0"/>
                <w:numId w:val="19"/>
              </w:numPr>
              <w:spacing w:before="20" w:after="40" w:line="259" w:lineRule="auto"/>
              <w:rPr>
                <w:rFonts w:eastAsia="Malgun Gothic"/>
                <w:sz w:val="20"/>
                <w:szCs w:val="20"/>
                <w:lang w:val="en-US" w:eastAsia="zh-CN"/>
              </w:rPr>
            </w:pPr>
            <w:r w:rsidRPr="00D5546B">
              <w:rPr>
                <w:rFonts w:eastAsia="Malgun Gothic"/>
                <w:sz w:val="20"/>
                <w:szCs w:val="20"/>
                <w:lang w:val="en-US" w:eastAsia="zh-CN"/>
              </w:rPr>
              <w:t>UE-to-</w:t>
            </w:r>
            <w:proofErr w:type="spellStart"/>
            <w:r w:rsidRPr="00D5546B">
              <w:rPr>
                <w:rFonts w:eastAsia="Malgun Gothic"/>
                <w:sz w:val="20"/>
                <w:szCs w:val="20"/>
                <w:lang w:val="en-US" w:eastAsia="zh-CN"/>
              </w:rPr>
              <w:t>eNB</w:t>
            </w:r>
            <w:proofErr w:type="spellEnd"/>
            <w:r w:rsidRPr="00D5546B">
              <w:rPr>
                <w:rFonts w:eastAsia="Malgun Gothic"/>
                <w:sz w:val="20"/>
                <w:szCs w:val="20"/>
                <w:lang w:val="en-US" w:eastAsia="zh-CN"/>
              </w:rPr>
              <w:t xml:space="preserve"> COT sharing is used for </w:t>
            </w:r>
            <w:r>
              <w:rPr>
                <w:rFonts w:eastAsia="Malgun Gothic"/>
                <w:sz w:val="20"/>
                <w:szCs w:val="20"/>
                <w:lang w:val="en-US" w:eastAsia="zh-CN"/>
              </w:rPr>
              <w:t>the following purposes:</w:t>
            </w:r>
          </w:p>
          <w:p w14:paraId="7273F2C3" w14:textId="77777777" w:rsidR="00D32BDE" w:rsidRDefault="00D32BDE" w:rsidP="003B3DE4">
            <w:pPr>
              <w:pStyle w:val="ListParagraph"/>
              <w:numPr>
                <w:ilvl w:val="1"/>
                <w:numId w:val="19"/>
              </w:numPr>
              <w:spacing w:before="20" w:after="40" w:line="259" w:lineRule="auto"/>
              <w:rPr>
                <w:rFonts w:eastAsia="Malgun Gothic"/>
                <w:sz w:val="20"/>
                <w:szCs w:val="20"/>
                <w:lang w:val="en-US" w:eastAsia="zh-CN"/>
              </w:rPr>
            </w:pPr>
            <w:r>
              <w:rPr>
                <w:rFonts w:eastAsia="Malgun Gothic"/>
                <w:sz w:val="20"/>
                <w:szCs w:val="20"/>
                <w:lang w:val="en-US" w:eastAsia="zh-CN"/>
              </w:rPr>
              <w:t>Transmission of c</w:t>
            </w:r>
            <w:r w:rsidRPr="00D5546B">
              <w:rPr>
                <w:rFonts w:eastAsia="Malgun Gothic"/>
                <w:sz w:val="20"/>
                <w:szCs w:val="20"/>
                <w:lang w:val="en-US" w:eastAsia="zh-CN"/>
              </w:rPr>
              <w:t>ontrol message</w:t>
            </w:r>
            <w:r>
              <w:rPr>
                <w:rFonts w:eastAsia="Malgun Gothic"/>
                <w:sz w:val="20"/>
                <w:szCs w:val="20"/>
                <w:lang w:val="en-US" w:eastAsia="zh-CN"/>
              </w:rPr>
              <w:t xml:space="preserve">s </w:t>
            </w:r>
            <w:r w:rsidRPr="00D5546B">
              <w:rPr>
                <w:rFonts w:eastAsia="Malgun Gothic"/>
                <w:sz w:val="20"/>
                <w:szCs w:val="20"/>
                <w:lang w:val="en-US" w:eastAsia="zh-CN"/>
              </w:rPr>
              <w:t xml:space="preserve">by the </w:t>
            </w:r>
            <w:proofErr w:type="spellStart"/>
            <w:r w:rsidRPr="00D5546B">
              <w:rPr>
                <w:rFonts w:eastAsia="Malgun Gothic"/>
                <w:sz w:val="20"/>
                <w:szCs w:val="20"/>
                <w:lang w:val="en-US" w:eastAsia="zh-CN"/>
              </w:rPr>
              <w:t>eNB</w:t>
            </w:r>
            <w:proofErr w:type="spellEnd"/>
            <w:r w:rsidRPr="00D5546B">
              <w:rPr>
                <w:rFonts w:eastAsia="Malgun Gothic"/>
                <w:sz w:val="20"/>
                <w:szCs w:val="20"/>
                <w:lang w:val="en-US" w:eastAsia="zh-CN"/>
              </w:rPr>
              <w:t xml:space="preserve"> to the UE that wins the COT</w:t>
            </w:r>
            <w:r>
              <w:rPr>
                <w:rFonts w:eastAsia="Malgun Gothic"/>
                <w:sz w:val="20"/>
                <w:szCs w:val="20"/>
                <w:lang w:val="en-US" w:eastAsia="zh-CN"/>
              </w:rPr>
              <w:t>, including expedited transmission of AUL-DFI</w:t>
            </w:r>
            <w:r w:rsidRPr="00D5546B">
              <w:rPr>
                <w:rFonts w:eastAsia="Malgun Gothic"/>
                <w:sz w:val="20"/>
                <w:szCs w:val="20"/>
                <w:lang w:val="en-US" w:eastAsia="zh-CN"/>
              </w:rPr>
              <w:t xml:space="preserve">. </w:t>
            </w:r>
          </w:p>
          <w:p w14:paraId="65351C26" w14:textId="77777777" w:rsidR="00D32BDE" w:rsidRDefault="00D32BDE" w:rsidP="003B3DE4">
            <w:pPr>
              <w:pStyle w:val="ListParagraph"/>
              <w:numPr>
                <w:ilvl w:val="1"/>
                <w:numId w:val="19"/>
              </w:numPr>
              <w:spacing w:before="20" w:after="40" w:line="259" w:lineRule="auto"/>
              <w:rPr>
                <w:rFonts w:eastAsia="Malgun Gothic"/>
                <w:sz w:val="20"/>
                <w:szCs w:val="20"/>
                <w:lang w:val="en-US" w:eastAsia="zh-CN"/>
              </w:rPr>
            </w:pPr>
            <w:r>
              <w:rPr>
                <w:rFonts w:eastAsia="Malgun Gothic"/>
                <w:sz w:val="20"/>
                <w:szCs w:val="20"/>
                <w:lang w:val="en-US" w:eastAsia="zh-CN"/>
              </w:rPr>
              <w:t xml:space="preserve">Transmission of control messages by the </w:t>
            </w:r>
            <w:proofErr w:type="spellStart"/>
            <w:r>
              <w:rPr>
                <w:rFonts w:eastAsia="Malgun Gothic"/>
                <w:sz w:val="20"/>
                <w:szCs w:val="20"/>
                <w:lang w:val="en-US" w:eastAsia="zh-CN"/>
              </w:rPr>
              <w:t>eNB</w:t>
            </w:r>
            <w:proofErr w:type="spellEnd"/>
            <w:r>
              <w:rPr>
                <w:rFonts w:eastAsia="Malgun Gothic"/>
                <w:sz w:val="20"/>
                <w:szCs w:val="20"/>
                <w:lang w:val="en-US" w:eastAsia="zh-CN"/>
              </w:rPr>
              <w:t xml:space="preserve"> to other UEs without increasing the minimum time required to transmit control messages to the UE that wins the COT.</w:t>
            </w:r>
          </w:p>
          <w:p w14:paraId="4185BAA4" w14:textId="77777777" w:rsidR="00D32BDE" w:rsidRPr="00D5546B" w:rsidRDefault="00D32BDE" w:rsidP="003B3DE4">
            <w:pPr>
              <w:pStyle w:val="ListParagraph"/>
              <w:numPr>
                <w:ilvl w:val="0"/>
                <w:numId w:val="19"/>
              </w:numPr>
              <w:spacing w:before="20" w:after="40" w:line="259" w:lineRule="auto"/>
              <w:rPr>
                <w:rFonts w:eastAsia="Malgun Gothic"/>
                <w:sz w:val="20"/>
                <w:szCs w:val="20"/>
                <w:lang w:val="en-US" w:eastAsia="zh-CN"/>
              </w:rPr>
            </w:pPr>
            <w:r w:rsidRPr="00D5546B">
              <w:rPr>
                <w:rFonts w:eastAsia="Malgun Gothic"/>
                <w:sz w:val="20"/>
                <w:szCs w:val="20"/>
                <w:lang w:val="en-US" w:eastAsia="zh-CN"/>
              </w:rPr>
              <w:t xml:space="preserve">This </w:t>
            </w:r>
            <w:r>
              <w:rPr>
                <w:rFonts w:eastAsia="Malgun Gothic"/>
                <w:sz w:val="20"/>
                <w:szCs w:val="20"/>
                <w:lang w:val="en-US" w:eastAsia="zh-CN"/>
              </w:rPr>
              <w:t xml:space="preserve">also </w:t>
            </w:r>
            <w:r w:rsidRPr="00D5546B">
              <w:rPr>
                <w:rFonts w:eastAsia="Malgun Gothic"/>
                <w:sz w:val="20"/>
                <w:szCs w:val="20"/>
                <w:lang w:val="en-US" w:eastAsia="zh-CN"/>
              </w:rPr>
              <w:t>ensures fairness with respect to Wi-Fi that transmits all control messages with CAT4 LBT with the exception of the Traffic Indication Map and Channel Switch Anno</w:t>
            </w:r>
            <w:r>
              <w:rPr>
                <w:rFonts w:eastAsia="Malgun Gothic"/>
                <w:sz w:val="20"/>
                <w:szCs w:val="20"/>
                <w:lang w:val="en-US" w:eastAsia="zh-CN"/>
              </w:rPr>
              <w:t>uncement</w:t>
            </w:r>
            <w:r w:rsidRPr="00D5546B">
              <w:rPr>
                <w:rFonts w:eastAsia="Malgun Gothic"/>
                <w:sz w:val="20"/>
                <w:szCs w:val="20"/>
                <w:lang w:val="en-US" w:eastAsia="zh-CN"/>
              </w:rPr>
              <w:t xml:space="preserve">. </w:t>
            </w:r>
            <w:r w:rsidRPr="0050721B">
              <w:rPr>
                <w:rFonts w:eastAsia="Malgun Gothic"/>
                <w:sz w:val="20"/>
                <w:szCs w:val="20"/>
                <w:u w:val="single"/>
                <w:lang w:val="en-US" w:eastAsia="zh-CN"/>
              </w:rPr>
              <w:t>Please note that the proposed UE-to-</w:t>
            </w:r>
            <w:proofErr w:type="spellStart"/>
            <w:r w:rsidRPr="0050721B">
              <w:rPr>
                <w:rFonts w:eastAsia="Malgun Gothic"/>
                <w:sz w:val="20"/>
                <w:szCs w:val="20"/>
                <w:u w:val="single"/>
                <w:lang w:val="en-US" w:eastAsia="zh-CN"/>
              </w:rPr>
              <w:t>eNB</w:t>
            </w:r>
            <w:proofErr w:type="spellEnd"/>
            <w:r w:rsidRPr="0050721B">
              <w:rPr>
                <w:rFonts w:eastAsia="Malgun Gothic"/>
                <w:sz w:val="20"/>
                <w:szCs w:val="20"/>
                <w:u w:val="single"/>
                <w:lang w:val="en-US" w:eastAsia="zh-CN"/>
              </w:rPr>
              <w:t xml:space="preserve"> COT sharing now further allows additional control message transmission by the </w:t>
            </w:r>
            <w:proofErr w:type="spellStart"/>
            <w:r w:rsidRPr="0050721B">
              <w:rPr>
                <w:rFonts w:eastAsia="Malgun Gothic"/>
                <w:sz w:val="20"/>
                <w:szCs w:val="20"/>
                <w:u w:val="single"/>
                <w:lang w:val="en-US" w:eastAsia="zh-CN"/>
              </w:rPr>
              <w:t>eNB</w:t>
            </w:r>
            <w:proofErr w:type="spellEnd"/>
            <w:r w:rsidRPr="0050721B">
              <w:rPr>
                <w:rFonts w:eastAsia="Malgun Gothic"/>
                <w:sz w:val="20"/>
                <w:szCs w:val="20"/>
                <w:u w:val="single"/>
                <w:lang w:val="en-US" w:eastAsia="zh-CN"/>
              </w:rPr>
              <w:t xml:space="preserve"> with 25 us LBT, a procedure which is not available to Wi-Fi.</w:t>
            </w:r>
          </w:p>
          <w:p w14:paraId="42560171" w14:textId="77777777" w:rsidR="00D32BDE" w:rsidRPr="00D5546B" w:rsidRDefault="00D32BDE" w:rsidP="003B3DE4">
            <w:pPr>
              <w:pStyle w:val="ListParagraph"/>
              <w:numPr>
                <w:ilvl w:val="0"/>
                <w:numId w:val="19"/>
              </w:numPr>
              <w:spacing w:before="20" w:after="40" w:line="259" w:lineRule="auto"/>
              <w:rPr>
                <w:rFonts w:eastAsia="Malgun Gothic"/>
                <w:sz w:val="20"/>
                <w:szCs w:val="20"/>
                <w:lang w:val="en-US" w:eastAsia="zh-CN"/>
              </w:rPr>
            </w:pPr>
            <w:r w:rsidRPr="00D5546B">
              <w:rPr>
                <w:rFonts w:eastAsia="Malgun Gothic"/>
                <w:sz w:val="20"/>
                <w:szCs w:val="20"/>
                <w:lang w:val="en-US" w:eastAsia="zh-CN"/>
              </w:rPr>
              <w:t xml:space="preserve">An </w:t>
            </w:r>
            <w:proofErr w:type="spellStart"/>
            <w:r w:rsidRPr="00D5546B">
              <w:rPr>
                <w:rFonts w:eastAsia="Malgun Gothic"/>
                <w:sz w:val="20"/>
                <w:szCs w:val="20"/>
                <w:lang w:val="en-US" w:eastAsia="zh-CN"/>
              </w:rPr>
              <w:t>eNB</w:t>
            </w:r>
            <w:proofErr w:type="spellEnd"/>
            <w:r w:rsidRPr="00D5546B">
              <w:rPr>
                <w:rFonts w:eastAsia="Malgun Gothic"/>
                <w:sz w:val="20"/>
                <w:szCs w:val="20"/>
                <w:lang w:val="en-US" w:eastAsia="zh-CN"/>
              </w:rPr>
              <w:t xml:space="preserve"> does not use the UE-to-</w:t>
            </w:r>
            <w:proofErr w:type="spellStart"/>
            <w:r w:rsidRPr="00D5546B">
              <w:rPr>
                <w:rFonts w:eastAsia="Malgun Gothic"/>
                <w:sz w:val="20"/>
                <w:szCs w:val="20"/>
                <w:lang w:val="en-US" w:eastAsia="zh-CN"/>
              </w:rPr>
              <w:t>eNB</w:t>
            </w:r>
            <w:proofErr w:type="spellEnd"/>
            <w:r w:rsidRPr="00D5546B">
              <w:rPr>
                <w:rFonts w:eastAsia="Malgun Gothic"/>
                <w:sz w:val="20"/>
                <w:szCs w:val="20"/>
                <w:lang w:val="en-US" w:eastAsia="zh-CN"/>
              </w:rPr>
              <w:t xml:space="preserve"> COT sharing procedure to circumvent channel congestion around it by making a UE that faces less congestion (the </w:t>
            </w:r>
            <w:proofErr w:type="spellStart"/>
            <w:r w:rsidRPr="00D5546B">
              <w:rPr>
                <w:rFonts w:eastAsia="Malgun Gothic"/>
                <w:sz w:val="20"/>
                <w:szCs w:val="20"/>
                <w:lang w:val="en-US" w:eastAsia="zh-CN"/>
              </w:rPr>
              <w:t>eNB</w:t>
            </w:r>
            <w:proofErr w:type="spellEnd"/>
            <w:r w:rsidRPr="00D5546B">
              <w:rPr>
                <w:rFonts w:eastAsia="Malgun Gothic"/>
                <w:sz w:val="20"/>
                <w:szCs w:val="20"/>
                <w:lang w:val="en-US" w:eastAsia="zh-CN"/>
              </w:rPr>
              <w:t xml:space="preserve"> is aware of the congestion observed by all its UEs and this information is communicated on the licensed channel) to win the channel with much higher probability, transmit for some time and then hand over the COT to the </w:t>
            </w:r>
            <w:proofErr w:type="spellStart"/>
            <w:r w:rsidRPr="00D5546B">
              <w:rPr>
                <w:rFonts w:eastAsia="Malgun Gothic"/>
                <w:sz w:val="20"/>
                <w:szCs w:val="20"/>
                <w:lang w:val="en-US" w:eastAsia="zh-CN"/>
              </w:rPr>
              <w:t>eNB</w:t>
            </w:r>
            <w:proofErr w:type="spellEnd"/>
            <w:r w:rsidRPr="00D5546B">
              <w:rPr>
                <w:rFonts w:eastAsia="Malgun Gothic"/>
                <w:sz w:val="20"/>
                <w:szCs w:val="20"/>
                <w:lang w:val="en-US" w:eastAsia="zh-CN"/>
              </w:rPr>
              <w:t xml:space="preserve"> for transmission of any control message or data to any UE with only 25us LBT. This ensures equivalence with the distributed nature of Wi-Fi RDP.</w:t>
            </w:r>
          </w:p>
          <w:p w14:paraId="78821A0C" w14:textId="77777777" w:rsidR="00D32BDE" w:rsidRPr="000E40AC" w:rsidRDefault="00AB4454" w:rsidP="00D32BDE">
            <w:pPr>
              <w:spacing w:before="20" w:after="40" w:line="259" w:lineRule="auto"/>
              <w:rPr>
                <w:rFonts w:ascii="Times New Roman" w:eastAsia="Malgun Gothic" w:hAnsi="Times New Roman"/>
                <w:color w:val="000000" w:themeColor="text1"/>
                <w:szCs w:val="20"/>
                <w:lang w:val="en-US" w:eastAsia="zh-CN"/>
              </w:rPr>
            </w:pPr>
            <w:r w:rsidRPr="000E40AC">
              <w:rPr>
                <w:rFonts w:ascii="Times New Roman" w:eastAsia="Malgun Gothic" w:hAnsi="Times New Roman"/>
                <w:color w:val="000000" w:themeColor="text1"/>
                <w:szCs w:val="20"/>
                <w:highlight w:val="yellow"/>
                <w:lang w:val="en-US" w:eastAsia="zh-CN"/>
              </w:rPr>
              <w:t>Response to Ericsson (2):</w:t>
            </w:r>
          </w:p>
          <w:p w14:paraId="322E41EF" w14:textId="77777777" w:rsidR="000E708B" w:rsidRPr="00281E5E" w:rsidRDefault="000E708B" w:rsidP="003B3DE4">
            <w:pPr>
              <w:pStyle w:val="ListParagraph"/>
              <w:numPr>
                <w:ilvl w:val="0"/>
                <w:numId w:val="31"/>
              </w:numPr>
              <w:spacing w:before="20" w:after="40" w:line="259" w:lineRule="auto"/>
              <w:rPr>
                <w:rFonts w:eastAsia="SimSun"/>
                <w:color w:val="7030A0"/>
                <w:sz w:val="20"/>
                <w:szCs w:val="24"/>
                <w:lang w:val="en-US" w:eastAsia="zh-CN"/>
              </w:rPr>
            </w:pPr>
            <w:r w:rsidRPr="00281E5E">
              <w:rPr>
                <w:color w:val="7030A0"/>
                <w:sz w:val="20"/>
                <w:lang w:val="en-US" w:eastAsia="zh-CN"/>
              </w:rPr>
              <w:t>For any proposal</w:t>
            </w:r>
            <w:r w:rsidR="00345115" w:rsidRPr="00281E5E">
              <w:rPr>
                <w:color w:val="7030A0"/>
                <w:sz w:val="20"/>
                <w:lang w:val="en-US" w:eastAsia="zh-CN"/>
              </w:rPr>
              <w:t xml:space="preserve"> that impacts </w:t>
            </w:r>
            <w:r w:rsidRPr="00281E5E">
              <w:rPr>
                <w:color w:val="7030A0"/>
                <w:sz w:val="20"/>
                <w:lang w:val="en-US" w:eastAsia="zh-CN"/>
              </w:rPr>
              <w:t>channel access, i</w:t>
            </w:r>
            <w:r w:rsidR="005F5C35" w:rsidRPr="00281E5E">
              <w:rPr>
                <w:color w:val="7030A0"/>
                <w:sz w:val="20"/>
                <w:lang w:val="en-US" w:eastAsia="zh-CN"/>
              </w:rPr>
              <w:t xml:space="preserve">n order to ensure </w:t>
            </w:r>
            <w:r w:rsidRPr="00281E5E">
              <w:rPr>
                <w:color w:val="7030A0"/>
                <w:sz w:val="20"/>
                <w:lang w:val="en-US" w:eastAsia="zh-CN"/>
              </w:rPr>
              <w:t>fair coexistence with Wi-Fi, LAA must do either of the following:</w:t>
            </w:r>
          </w:p>
          <w:p w14:paraId="33A4462A" w14:textId="77777777" w:rsidR="000E708B" w:rsidRPr="00281E5E" w:rsidRDefault="000E708B" w:rsidP="003B3DE4">
            <w:pPr>
              <w:pStyle w:val="ListParagraph"/>
              <w:numPr>
                <w:ilvl w:val="1"/>
                <w:numId w:val="31"/>
              </w:numPr>
              <w:spacing w:before="20" w:after="40" w:line="259" w:lineRule="auto"/>
              <w:rPr>
                <w:rFonts w:eastAsia="SimSun"/>
                <w:color w:val="7030A0"/>
                <w:sz w:val="20"/>
                <w:szCs w:val="24"/>
                <w:lang w:val="en-US" w:eastAsia="zh-CN"/>
              </w:rPr>
            </w:pPr>
            <w:r w:rsidRPr="00281E5E">
              <w:rPr>
                <w:color w:val="7030A0"/>
                <w:sz w:val="20"/>
                <w:lang w:val="en-US" w:eastAsia="zh-CN"/>
              </w:rPr>
              <w:lastRenderedPageBreak/>
              <w:t>Follow the corresponding Wi-Fi pro</w:t>
            </w:r>
            <w:r w:rsidR="00345115" w:rsidRPr="00281E5E">
              <w:rPr>
                <w:color w:val="7030A0"/>
                <w:sz w:val="20"/>
                <w:lang w:val="en-US" w:eastAsia="zh-CN"/>
              </w:rPr>
              <w:t>cedure fully. Doing so ensure</w:t>
            </w:r>
            <w:r w:rsidR="005F5C35" w:rsidRPr="00281E5E">
              <w:rPr>
                <w:color w:val="7030A0"/>
                <w:sz w:val="20"/>
                <w:lang w:val="en-US" w:eastAsia="zh-CN"/>
              </w:rPr>
              <w:t>s</w:t>
            </w:r>
            <w:r w:rsidR="00345115" w:rsidRPr="00281E5E">
              <w:rPr>
                <w:color w:val="7030A0"/>
                <w:sz w:val="20"/>
                <w:lang w:val="en-US" w:eastAsia="zh-CN"/>
              </w:rPr>
              <w:t xml:space="preserve"> fair coexistence by default.</w:t>
            </w:r>
          </w:p>
          <w:p w14:paraId="40249904" w14:textId="77777777" w:rsidR="000E708B" w:rsidRPr="00281E5E" w:rsidRDefault="000E708B" w:rsidP="003B3DE4">
            <w:pPr>
              <w:pStyle w:val="ListParagraph"/>
              <w:numPr>
                <w:ilvl w:val="1"/>
                <w:numId w:val="31"/>
              </w:numPr>
              <w:spacing w:before="20" w:after="40" w:line="259" w:lineRule="auto"/>
              <w:rPr>
                <w:rFonts w:eastAsia="SimSun"/>
                <w:color w:val="7030A0"/>
                <w:sz w:val="20"/>
                <w:szCs w:val="24"/>
                <w:lang w:val="en-US" w:eastAsia="zh-CN"/>
              </w:rPr>
            </w:pPr>
            <w:r w:rsidRPr="00281E5E">
              <w:rPr>
                <w:color w:val="7030A0"/>
                <w:sz w:val="20"/>
                <w:lang w:val="en-US" w:eastAsia="zh-CN"/>
              </w:rPr>
              <w:t xml:space="preserve">If </w:t>
            </w:r>
            <w:r w:rsidR="00345115" w:rsidRPr="00281E5E">
              <w:rPr>
                <w:color w:val="7030A0"/>
                <w:sz w:val="20"/>
                <w:lang w:val="en-US" w:eastAsia="zh-CN"/>
              </w:rPr>
              <w:t xml:space="preserve">LAA only partly follows </w:t>
            </w:r>
            <w:r w:rsidRPr="00281E5E">
              <w:rPr>
                <w:color w:val="7030A0"/>
                <w:sz w:val="20"/>
                <w:lang w:val="en-US" w:eastAsia="zh-CN"/>
              </w:rPr>
              <w:t xml:space="preserve">the corresponding Wi-Fi procedure </w:t>
            </w:r>
            <w:r w:rsidR="005F5C35" w:rsidRPr="00281E5E">
              <w:rPr>
                <w:color w:val="7030A0"/>
                <w:sz w:val="20"/>
                <w:lang w:val="en-US" w:eastAsia="zh-CN"/>
              </w:rPr>
              <w:t>and partly includes</w:t>
            </w:r>
            <w:r w:rsidR="00345115" w:rsidRPr="00281E5E">
              <w:rPr>
                <w:color w:val="7030A0"/>
                <w:sz w:val="20"/>
                <w:lang w:val="en-US" w:eastAsia="zh-CN"/>
              </w:rPr>
              <w:t xml:space="preserve"> additional flexibilities that are not used in Wi-Fi</w:t>
            </w:r>
            <w:r w:rsidR="00010F2F" w:rsidRPr="00281E5E">
              <w:rPr>
                <w:color w:val="7030A0"/>
                <w:sz w:val="20"/>
                <w:lang w:val="en-US" w:eastAsia="zh-CN"/>
              </w:rPr>
              <w:t xml:space="preserve">, </w:t>
            </w:r>
            <w:r w:rsidR="00345115" w:rsidRPr="00281E5E">
              <w:rPr>
                <w:color w:val="7030A0"/>
                <w:sz w:val="20"/>
                <w:lang w:val="en-US" w:eastAsia="zh-CN"/>
              </w:rPr>
              <w:t xml:space="preserve">LAA </w:t>
            </w:r>
            <w:r w:rsidR="00010F2F" w:rsidRPr="00281E5E">
              <w:rPr>
                <w:color w:val="7030A0"/>
                <w:sz w:val="20"/>
                <w:lang w:val="en-US" w:eastAsia="zh-CN"/>
              </w:rPr>
              <w:t xml:space="preserve">also </w:t>
            </w:r>
            <w:r w:rsidR="00345115" w:rsidRPr="00281E5E">
              <w:rPr>
                <w:color w:val="7030A0"/>
                <w:sz w:val="20"/>
                <w:lang w:val="en-US" w:eastAsia="zh-CN"/>
              </w:rPr>
              <w:t>has to</w:t>
            </w:r>
            <w:r w:rsidRPr="00281E5E">
              <w:rPr>
                <w:color w:val="7030A0"/>
                <w:sz w:val="20"/>
                <w:lang w:val="en-US" w:eastAsia="zh-CN"/>
              </w:rPr>
              <w:t xml:space="preserve"> introduce additional checks to ensure that f</w:t>
            </w:r>
            <w:r w:rsidR="00010F2F" w:rsidRPr="00281E5E">
              <w:rPr>
                <w:color w:val="7030A0"/>
                <w:sz w:val="20"/>
                <w:lang w:val="en-US" w:eastAsia="zh-CN"/>
              </w:rPr>
              <w:t>air coexistence is maintained</w:t>
            </w:r>
            <w:r w:rsidRPr="00281E5E">
              <w:rPr>
                <w:color w:val="7030A0"/>
                <w:sz w:val="20"/>
                <w:lang w:val="en-US" w:eastAsia="zh-CN"/>
              </w:rPr>
              <w:t>.</w:t>
            </w:r>
          </w:p>
          <w:p w14:paraId="570F0D89" w14:textId="77777777" w:rsidR="000E708B" w:rsidRPr="00281E5E" w:rsidRDefault="00BD72C1" w:rsidP="003B3DE4">
            <w:pPr>
              <w:pStyle w:val="ListParagraph"/>
              <w:numPr>
                <w:ilvl w:val="0"/>
                <w:numId w:val="31"/>
              </w:numPr>
              <w:spacing w:before="20" w:after="40" w:line="259" w:lineRule="auto"/>
              <w:rPr>
                <w:rFonts w:eastAsia="SimSun"/>
                <w:color w:val="7030A0"/>
                <w:sz w:val="20"/>
                <w:szCs w:val="24"/>
                <w:lang w:val="en-US" w:eastAsia="zh-CN"/>
              </w:rPr>
            </w:pPr>
            <w:r>
              <w:rPr>
                <w:rFonts w:eastAsia="SimSun"/>
                <w:color w:val="7030A0"/>
                <w:sz w:val="20"/>
                <w:szCs w:val="24"/>
                <w:lang w:val="en-US" w:eastAsia="zh-CN"/>
              </w:rPr>
              <w:t xml:space="preserve">So, if the </w:t>
            </w:r>
            <w:r w:rsidR="000E708B" w:rsidRPr="00281E5E">
              <w:rPr>
                <w:rFonts w:eastAsia="SimSun"/>
                <w:color w:val="7030A0"/>
                <w:sz w:val="20"/>
                <w:szCs w:val="24"/>
                <w:lang w:val="en-US" w:eastAsia="zh-CN"/>
              </w:rPr>
              <w:t xml:space="preserve">Wi-Fi Reverse Direction Protocol (RDP) </w:t>
            </w:r>
            <w:r>
              <w:rPr>
                <w:rFonts w:eastAsia="SimSun"/>
                <w:color w:val="7030A0"/>
                <w:sz w:val="20"/>
                <w:szCs w:val="24"/>
                <w:lang w:val="en-US" w:eastAsia="zh-CN"/>
              </w:rPr>
              <w:t xml:space="preserve">is cited by Ericsson </w:t>
            </w:r>
            <w:r w:rsidR="000E708B" w:rsidRPr="00281E5E">
              <w:rPr>
                <w:rFonts w:eastAsia="SimSun"/>
                <w:color w:val="7030A0"/>
                <w:sz w:val="20"/>
                <w:szCs w:val="24"/>
                <w:lang w:val="en-US" w:eastAsia="zh-CN"/>
              </w:rPr>
              <w:t xml:space="preserve">to argue for: </w:t>
            </w:r>
          </w:p>
          <w:p w14:paraId="77872DDD" w14:textId="77777777" w:rsidR="000E708B" w:rsidRPr="00281E5E" w:rsidRDefault="000E708B" w:rsidP="003B3DE4">
            <w:pPr>
              <w:pStyle w:val="ListParagraph"/>
              <w:numPr>
                <w:ilvl w:val="1"/>
                <w:numId w:val="31"/>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 xml:space="preserve">No </w:t>
            </w:r>
            <w:r w:rsidR="000F72AB" w:rsidRPr="00281E5E">
              <w:rPr>
                <w:rFonts w:eastAsia="SimSun"/>
                <w:color w:val="7030A0"/>
                <w:sz w:val="20"/>
                <w:szCs w:val="24"/>
                <w:lang w:val="en-US" w:eastAsia="zh-CN"/>
              </w:rPr>
              <w:t>limitations on the duration</w:t>
            </w:r>
            <w:r w:rsidRPr="00281E5E">
              <w:rPr>
                <w:rFonts w:eastAsia="SimSun"/>
                <w:color w:val="7030A0"/>
                <w:sz w:val="20"/>
                <w:szCs w:val="24"/>
                <w:lang w:val="en-US" w:eastAsia="zh-CN"/>
              </w:rPr>
              <w:t xml:space="preserve"> of the COT shared by the UE </w:t>
            </w:r>
            <w:r w:rsidR="000F72AB" w:rsidRPr="00281E5E">
              <w:rPr>
                <w:rFonts w:eastAsia="SimSun"/>
                <w:color w:val="7030A0"/>
                <w:sz w:val="20"/>
                <w:szCs w:val="24"/>
                <w:lang w:val="en-US" w:eastAsia="zh-CN"/>
              </w:rPr>
              <w:t xml:space="preserve">with the </w:t>
            </w:r>
            <w:proofErr w:type="spellStart"/>
            <w:r w:rsidR="000F72AB" w:rsidRPr="00281E5E">
              <w:rPr>
                <w:rFonts w:eastAsia="SimSun"/>
                <w:color w:val="7030A0"/>
                <w:sz w:val="20"/>
                <w:szCs w:val="24"/>
                <w:lang w:val="en-US" w:eastAsia="zh-CN"/>
              </w:rPr>
              <w:t>eNB</w:t>
            </w:r>
            <w:proofErr w:type="spellEnd"/>
            <w:r w:rsidR="000F72AB" w:rsidRPr="00281E5E">
              <w:rPr>
                <w:rFonts w:eastAsia="SimSun"/>
                <w:color w:val="7030A0"/>
                <w:sz w:val="20"/>
                <w:szCs w:val="24"/>
                <w:lang w:val="en-US" w:eastAsia="zh-CN"/>
              </w:rPr>
              <w:t xml:space="preserve"> (other than </w:t>
            </w:r>
            <w:r w:rsidR="000F72AB" w:rsidRPr="00281E5E">
              <w:rPr>
                <w:rFonts w:eastAsia="SimSun"/>
                <w:i/>
                <w:color w:val="7030A0"/>
                <w:sz w:val="20"/>
                <w:szCs w:val="24"/>
                <w:lang w:val="en-US" w:eastAsia="zh-CN"/>
              </w:rPr>
              <w:t>MCOT – duration already used by the UE</w:t>
            </w:r>
            <w:r w:rsidR="000F72AB" w:rsidRPr="00281E5E">
              <w:rPr>
                <w:rFonts w:eastAsia="SimSun"/>
                <w:color w:val="7030A0"/>
                <w:sz w:val="20"/>
                <w:szCs w:val="24"/>
                <w:lang w:val="en-US" w:eastAsia="zh-CN"/>
              </w:rPr>
              <w:t>)</w:t>
            </w:r>
          </w:p>
          <w:p w14:paraId="17F7631C" w14:textId="77777777" w:rsidR="000E708B" w:rsidRPr="00281E5E" w:rsidRDefault="000E708B" w:rsidP="003B3DE4">
            <w:pPr>
              <w:pStyle w:val="ListParagraph"/>
              <w:numPr>
                <w:ilvl w:val="1"/>
                <w:numId w:val="31"/>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T</w:t>
            </w:r>
            <w:r w:rsidR="000F72AB" w:rsidRPr="00281E5E">
              <w:rPr>
                <w:rFonts w:eastAsia="SimSun"/>
                <w:color w:val="7030A0"/>
                <w:sz w:val="20"/>
                <w:szCs w:val="24"/>
                <w:lang w:val="en-US" w:eastAsia="zh-CN"/>
              </w:rPr>
              <w:t>ransmission of</w:t>
            </w:r>
            <w:r w:rsidRPr="00281E5E">
              <w:rPr>
                <w:rFonts w:eastAsia="SimSun"/>
                <w:color w:val="7030A0"/>
                <w:sz w:val="20"/>
                <w:szCs w:val="24"/>
                <w:lang w:val="en-US" w:eastAsia="zh-CN"/>
              </w:rPr>
              <w:t xml:space="preserve"> data by the </w:t>
            </w:r>
            <w:proofErr w:type="spellStart"/>
            <w:r w:rsidRPr="00281E5E">
              <w:rPr>
                <w:rFonts w:eastAsia="SimSun"/>
                <w:color w:val="7030A0"/>
                <w:sz w:val="20"/>
                <w:szCs w:val="24"/>
                <w:lang w:val="en-US" w:eastAsia="zh-CN"/>
              </w:rPr>
              <w:t>eNB</w:t>
            </w:r>
            <w:proofErr w:type="spellEnd"/>
            <w:r w:rsidRPr="00281E5E">
              <w:rPr>
                <w:rFonts w:eastAsia="SimSun"/>
                <w:color w:val="7030A0"/>
                <w:sz w:val="20"/>
                <w:szCs w:val="24"/>
                <w:lang w:val="en-US" w:eastAsia="zh-CN"/>
              </w:rPr>
              <w:t xml:space="preserve"> within such a shared COT</w:t>
            </w:r>
            <w:r w:rsidR="007033C4" w:rsidRPr="00281E5E">
              <w:rPr>
                <w:rFonts w:eastAsia="SimSun"/>
                <w:color w:val="7030A0"/>
                <w:sz w:val="20"/>
                <w:szCs w:val="24"/>
                <w:lang w:val="en-US" w:eastAsia="zh-CN"/>
              </w:rPr>
              <w:t>.</w:t>
            </w:r>
          </w:p>
          <w:p w14:paraId="08A1EB56" w14:textId="77777777" w:rsidR="007033C4" w:rsidRPr="00281E5E" w:rsidRDefault="000F72AB" w:rsidP="003B3DE4">
            <w:pPr>
              <w:pStyle w:val="ListParagraph"/>
              <w:numPr>
                <w:ilvl w:val="1"/>
                <w:numId w:val="31"/>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 xml:space="preserve">Transmission of control and data to </w:t>
            </w:r>
            <w:r w:rsidR="007033C4" w:rsidRPr="00281E5E">
              <w:rPr>
                <w:rFonts w:eastAsia="SimSun"/>
                <w:color w:val="7030A0"/>
                <w:sz w:val="20"/>
                <w:szCs w:val="24"/>
                <w:lang w:val="en-US" w:eastAsia="zh-CN"/>
              </w:rPr>
              <w:t>UE</w:t>
            </w:r>
            <w:r w:rsidRPr="00281E5E">
              <w:rPr>
                <w:rFonts w:eastAsia="SimSun"/>
                <w:color w:val="7030A0"/>
                <w:sz w:val="20"/>
                <w:szCs w:val="24"/>
                <w:lang w:val="en-US" w:eastAsia="zh-CN"/>
              </w:rPr>
              <w:t>s</w:t>
            </w:r>
            <w:r w:rsidR="007033C4" w:rsidRPr="00281E5E">
              <w:rPr>
                <w:rFonts w:eastAsia="SimSun"/>
                <w:color w:val="7030A0"/>
                <w:sz w:val="20"/>
                <w:szCs w:val="24"/>
                <w:lang w:val="en-US" w:eastAsia="zh-CN"/>
              </w:rPr>
              <w:t xml:space="preserve"> other than the UE that won the COT</w:t>
            </w:r>
          </w:p>
          <w:p w14:paraId="46CE04A1" w14:textId="77777777" w:rsidR="000E708B" w:rsidRPr="00281E5E" w:rsidRDefault="000E708B" w:rsidP="000F72AB">
            <w:pPr>
              <w:spacing w:before="20" w:after="40" w:line="259" w:lineRule="auto"/>
              <w:ind w:left="720"/>
              <w:rPr>
                <w:rFonts w:ascii="Times New Roman" w:hAnsi="Times New Roman"/>
                <w:color w:val="7030A0"/>
                <w:sz w:val="20"/>
                <w:lang w:val="en-US" w:eastAsia="zh-CN"/>
              </w:rPr>
            </w:pPr>
            <w:proofErr w:type="gramStart"/>
            <w:r w:rsidRPr="00281E5E">
              <w:rPr>
                <w:rFonts w:ascii="Times New Roman" w:hAnsi="Times New Roman"/>
                <w:color w:val="7030A0"/>
                <w:sz w:val="20"/>
                <w:lang w:val="en-US" w:eastAsia="zh-CN"/>
              </w:rPr>
              <w:t>then</w:t>
            </w:r>
            <w:proofErr w:type="gramEnd"/>
            <w:r w:rsidRPr="00281E5E">
              <w:rPr>
                <w:rFonts w:ascii="Times New Roman" w:hAnsi="Times New Roman"/>
                <w:color w:val="7030A0"/>
                <w:sz w:val="20"/>
                <w:lang w:val="en-US" w:eastAsia="zh-CN"/>
              </w:rPr>
              <w:t xml:space="preserve"> in order to ensure fair coexistence, LAA must </w:t>
            </w:r>
            <w:r w:rsidR="00010F2F" w:rsidRPr="00281E5E">
              <w:rPr>
                <w:rFonts w:ascii="Times New Roman" w:hAnsi="Times New Roman"/>
                <w:color w:val="7030A0"/>
                <w:sz w:val="20"/>
                <w:lang w:val="en-US" w:eastAsia="zh-CN"/>
              </w:rPr>
              <w:t xml:space="preserve">also </w:t>
            </w:r>
            <w:r w:rsidRPr="00281E5E">
              <w:rPr>
                <w:rFonts w:ascii="Times New Roman" w:hAnsi="Times New Roman"/>
                <w:color w:val="7030A0"/>
                <w:sz w:val="20"/>
                <w:lang w:val="en-US" w:eastAsia="zh-CN"/>
              </w:rPr>
              <w:t>follow the corresponding Wi-Fi RDP procedure fully.</w:t>
            </w:r>
            <w:r w:rsidR="007033C4" w:rsidRPr="00281E5E">
              <w:rPr>
                <w:rFonts w:ascii="Times New Roman" w:hAnsi="Times New Roman"/>
                <w:color w:val="7030A0"/>
                <w:sz w:val="20"/>
                <w:lang w:val="en-US" w:eastAsia="zh-CN"/>
              </w:rPr>
              <w:t xml:space="preserve"> This would mean the following:</w:t>
            </w:r>
          </w:p>
          <w:p w14:paraId="68946BC7" w14:textId="77777777" w:rsidR="007033C4" w:rsidRPr="00281E5E" w:rsidRDefault="007033C4" w:rsidP="003B3DE4">
            <w:pPr>
              <w:pStyle w:val="ListParagraph"/>
              <w:numPr>
                <w:ilvl w:val="0"/>
                <w:numId w:val="33"/>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The gap between the UL and DL transmission within such a shared COT has to be exactly SIFS = 16us</w:t>
            </w:r>
            <w:r w:rsidR="00010F2F" w:rsidRPr="00281E5E">
              <w:rPr>
                <w:rFonts w:eastAsia="SimSun"/>
                <w:color w:val="7030A0"/>
                <w:sz w:val="20"/>
                <w:szCs w:val="24"/>
                <w:lang w:val="en-US" w:eastAsia="zh-CN"/>
              </w:rPr>
              <w:t xml:space="preserve"> as in Wi-Fi RDP. So, a paused COT cannot be used.</w:t>
            </w:r>
          </w:p>
          <w:p w14:paraId="20F7A296" w14:textId="77777777" w:rsidR="000F72AB" w:rsidRPr="00281E5E" w:rsidRDefault="007033C4" w:rsidP="003B3DE4">
            <w:pPr>
              <w:pStyle w:val="ListParagraph"/>
              <w:numPr>
                <w:ilvl w:val="0"/>
                <w:numId w:val="33"/>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 xml:space="preserve">The </w:t>
            </w:r>
            <w:proofErr w:type="spellStart"/>
            <w:r w:rsidRPr="00281E5E">
              <w:rPr>
                <w:rFonts w:eastAsia="SimSun"/>
                <w:color w:val="7030A0"/>
                <w:sz w:val="20"/>
                <w:szCs w:val="24"/>
                <w:lang w:val="en-US" w:eastAsia="zh-CN"/>
              </w:rPr>
              <w:t>eNB</w:t>
            </w:r>
            <w:proofErr w:type="spellEnd"/>
            <w:r w:rsidRPr="00281E5E">
              <w:rPr>
                <w:rFonts w:eastAsia="SimSun"/>
                <w:color w:val="7030A0"/>
                <w:sz w:val="20"/>
                <w:szCs w:val="24"/>
                <w:lang w:val="en-US" w:eastAsia="zh-CN"/>
              </w:rPr>
              <w:t xml:space="preserve"> can transmit data to other UEs only in an MU-MIMO fashion</w:t>
            </w:r>
            <w:r w:rsidR="00010F2F" w:rsidRPr="00281E5E">
              <w:rPr>
                <w:rFonts w:eastAsia="SimSun"/>
                <w:color w:val="7030A0"/>
                <w:sz w:val="20"/>
                <w:szCs w:val="24"/>
                <w:lang w:val="en-US" w:eastAsia="zh-CN"/>
              </w:rPr>
              <w:t xml:space="preserve"> as in Wi-Fi RDP</w:t>
            </w:r>
            <w:r w:rsidR="000F72AB" w:rsidRPr="00281E5E">
              <w:rPr>
                <w:rFonts w:eastAsia="SimSun"/>
                <w:color w:val="7030A0"/>
                <w:sz w:val="20"/>
                <w:szCs w:val="24"/>
                <w:lang w:val="en-US" w:eastAsia="zh-CN"/>
              </w:rPr>
              <w:t>. This is because in Wi-Fi</w:t>
            </w:r>
            <w:r w:rsidR="00010F2F" w:rsidRPr="00281E5E">
              <w:rPr>
                <w:rFonts w:eastAsia="SimSun"/>
                <w:color w:val="7030A0"/>
                <w:sz w:val="20"/>
                <w:szCs w:val="24"/>
                <w:lang w:val="en-US" w:eastAsia="zh-CN"/>
              </w:rPr>
              <w:t>,</w:t>
            </w:r>
            <w:r w:rsidR="000F72AB" w:rsidRPr="00281E5E">
              <w:rPr>
                <w:rFonts w:eastAsia="SimSun"/>
                <w:color w:val="7030A0"/>
                <w:sz w:val="20"/>
                <w:szCs w:val="24"/>
                <w:lang w:val="en-US" w:eastAsia="zh-CN"/>
              </w:rPr>
              <w:t xml:space="preserve"> transmission of data within an RDP to clients other than the RD-Initiator can only be done in an MU-MIMO manner</w:t>
            </w:r>
            <w:r w:rsidR="00010F2F" w:rsidRPr="00281E5E">
              <w:rPr>
                <w:rFonts w:eastAsia="SimSun"/>
                <w:color w:val="7030A0"/>
                <w:sz w:val="20"/>
                <w:szCs w:val="24"/>
                <w:lang w:val="en-US" w:eastAsia="zh-CN"/>
              </w:rPr>
              <w:t xml:space="preserve">. This </w:t>
            </w:r>
            <w:r w:rsidR="000F72AB" w:rsidRPr="00281E5E">
              <w:rPr>
                <w:rFonts w:eastAsia="SimSun"/>
                <w:color w:val="7030A0"/>
                <w:sz w:val="20"/>
                <w:szCs w:val="24"/>
                <w:lang w:val="en-US" w:eastAsia="zh-CN"/>
              </w:rPr>
              <w:t xml:space="preserve">restricts the </w:t>
            </w:r>
            <w:r w:rsidR="00010F2F" w:rsidRPr="00281E5E">
              <w:rPr>
                <w:rFonts w:eastAsia="SimSun"/>
                <w:color w:val="7030A0"/>
                <w:sz w:val="20"/>
                <w:szCs w:val="24"/>
                <w:lang w:val="en-US" w:eastAsia="zh-CN"/>
              </w:rPr>
              <w:t xml:space="preserve">number of such clients and also makes such transmission </w:t>
            </w:r>
            <w:r w:rsidR="000F72AB" w:rsidRPr="00281E5E">
              <w:rPr>
                <w:rFonts w:eastAsia="SimSun"/>
                <w:color w:val="7030A0"/>
                <w:sz w:val="20"/>
                <w:szCs w:val="24"/>
                <w:lang w:val="en-US" w:eastAsia="zh-CN"/>
              </w:rPr>
              <w:t>very sensitive to the nature of the channel. This i</w:t>
            </w:r>
            <w:r w:rsidR="00010F2F" w:rsidRPr="00281E5E">
              <w:rPr>
                <w:rFonts w:eastAsia="SimSun"/>
                <w:color w:val="7030A0"/>
                <w:sz w:val="20"/>
                <w:szCs w:val="24"/>
                <w:lang w:val="en-US" w:eastAsia="zh-CN"/>
              </w:rPr>
              <w:t>s certainly not the same as UE</w:t>
            </w:r>
            <w:r w:rsidR="000F72AB" w:rsidRPr="00281E5E">
              <w:rPr>
                <w:rFonts w:eastAsia="SimSun"/>
                <w:color w:val="7030A0"/>
                <w:sz w:val="20"/>
                <w:szCs w:val="24"/>
                <w:lang w:val="en-US" w:eastAsia="zh-CN"/>
              </w:rPr>
              <w:t xml:space="preserve"> multiplexing by an LAA </w:t>
            </w:r>
            <w:proofErr w:type="spellStart"/>
            <w:r w:rsidR="000F72AB" w:rsidRPr="00281E5E">
              <w:rPr>
                <w:rFonts w:eastAsia="SimSun"/>
                <w:color w:val="7030A0"/>
                <w:sz w:val="20"/>
                <w:szCs w:val="24"/>
                <w:lang w:val="en-US" w:eastAsia="zh-CN"/>
              </w:rPr>
              <w:t>eNB</w:t>
            </w:r>
            <w:proofErr w:type="spellEnd"/>
            <w:r w:rsidR="000F72AB" w:rsidRPr="00281E5E">
              <w:rPr>
                <w:rFonts w:eastAsia="SimSun"/>
                <w:color w:val="7030A0"/>
                <w:sz w:val="20"/>
                <w:szCs w:val="24"/>
                <w:lang w:val="en-US" w:eastAsia="zh-CN"/>
              </w:rPr>
              <w:t xml:space="preserve"> which can </w:t>
            </w:r>
            <w:r w:rsidR="00010F2F" w:rsidRPr="00281E5E">
              <w:rPr>
                <w:rFonts w:eastAsia="SimSun"/>
                <w:color w:val="7030A0"/>
                <w:sz w:val="20"/>
                <w:szCs w:val="24"/>
                <w:lang w:val="en-US" w:eastAsia="zh-CN"/>
              </w:rPr>
              <w:t xml:space="preserve">for example </w:t>
            </w:r>
            <w:r w:rsidR="000F72AB" w:rsidRPr="00281E5E">
              <w:rPr>
                <w:rFonts w:eastAsia="SimSun"/>
                <w:color w:val="7030A0"/>
                <w:sz w:val="20"/>
                <w:szCs w:val="24"/>
                <w:lang w:val="en-US" w:eastAsia="zh-CN"/>
              </w:rPr>
              <w:t>transmit data to the UE that won the COT on only 10 PRBs while other 90 PRBs can be used for transmission of any kind of data to any other UEs.</w:t>
            </w:r>
          </w:p>
          <w:p w14:paraId="5725208B" w14:textId="77777777" w:rsidR="007033C4" w:rsidRPr="00281E5E" w:rsidRDefault="000F72AB" w:rsidP="003B3DE4">
            <w:pPr>
              <w:pStyle w:val="ListParagraph"/>
              <w:numPr>
                <w:ilvl w:val="0"/>
                <w:numId w:val="33"/>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 xml:space="preserve">The granularity of minimum duration should be similar to Wi-Fi. </w:t>
            </w:r>
            <w:r w:rsidR="002209C8" w:rsidRPr="00281E5E">
              <w:rPr>
                <w:rFonts w:eastAsia="SimSun"/>
                <w:color w:val="7030A0"/>
                <w:sz w:val="20"/>
                <w:szCs w:val="24"/>
                <w:lang w:val="en-US" w:eastAsia="zh-CN"/>
              </w:rPr>
              <w:t>This is because, since the flexibility to transmit data to other UEs is available without increasing the minimum duration required to transmit to the</w:t>
            </w:r>
            <w:r w:rsidR="00010F2F" w:rsidRPr="00281E5E">
              <w:rPr>
                <w:rFonts w:eastAsia="SimSun"/>
                <w:color w:val="7030A0"/>
                <w:sz w:val="20"/>
                <w:szCs w:val="24"/>
                <w:lang w:val="en-US" w:eastAsia="zh-CN"/>
              </w:rPr>
              <w:t xml:space="preserve"> UE that won the COT (or the RD</w:t>
            </w:r>
            <w:r w:rsidR="002209C8" w:rsidRPr="00281E5E">
              <w:rPr>
                <w:rFonts w:eastAsia="SimSun"/>
                <w:color w:val="7030A0"/>
                <w:sz w:val="20"/>
                <w:szCs w:val="24"/>
                <w:lang w:val="en-US" w:eastAsia="zh-CN"/>
              </w:rPr>
              <w:t>-Initiator) clearly the granularity of minimum duration is very important in determining the degree of such flexibility.</w:t>
            </w:r>
            <w:r w:rsidRPr="00281E5E">
              <w:rPr>
                <w:rFonts w:eastAsia="SimSun"/>
                <w:color w:val="7030A0"/>
                <w:sz w:val="20"/>
                <w:szCs w:val="24"/>
                <w:lang w:val="en-US" w:eastAsia="zh-CN"/>
              </w:rPr>
              <w:t xml:space="preserve"> </w:t>
            </w:r>
          </w:p>
          <w:p w14:paraId="465E5C59" w14:textId="77777777" w:rsidR="00DB6615" w:rsidRPr="00281E5E" w:rsidRDefault="007033C4" w:rsidP="003B3DE4">
            <w:pPr>
              <w:pStyle w:val="ListParagraph"/>
              <w:numPr>
                <w:ilvl w:val="2"/>
                <w:numId w:val="31"/>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 xml:space="preserve">Wi-Fi </w:t>
            </w:r>
            <w:r w:rsidR="00010F2F" w:rsidRPr="00281E5E">
              <w:rPr>
                <w:rFonts w:eastAsia="SimSun"/>
                <w:color w:val="7030A0"/>
                <w:sz w:val="20"/>
                <w:szCs w:val="24"/>
                <w:lang w:val="en-US" w:eastAsia="zh-CN"/>
              </w:rPr>
              <w:t>e</w:t>
            </w:r>
            <w:r w:rsidRPr="00281E5E">
              <w:rPr>
                <w:rFonts w:eastAsia="SimSun"/>
                <w:color w:val="7030A0"/>
                <w:sz w:val="20"/>
                <w:szCs w:val="24"/>
                <w:lang w:val="en-US" w:eastAsia="zh-CN"/>
              </w:rPr>
              <w:t>nd</w:t>
            </w:r>
            <w:r w:rsidR="00010F2F" w:rsidRPr="00281E5E">
              <w:rPr>
                <w:rFonts w:eastAsia="SimSun"/>
                <w:color w:val="7030A0"/>
                <w:sz w:val="20"/>
                <w:szCs w:val="24"/>
                <w:lang w:val="en-US" w:eastAsia="zh-CN"/>
              </w:rPr>
              <w:t>s</w:t>
            </w:r>
            <w:r w:rsidRPr="00281E5E">
              <w:rPr>
                <w:rFonts w:eastAsia="SimSun"/>
                <w:color w:val="7030A0"/>
                <w:sz w:val="20"/>
                <w:szCs w:val="24"/>
                <w:lang w:val="en-US" w:eastAsia="zh-CN"/>
              </w:rPr>
              <w:t xml:space="preserve"> its data transmission </w:t>
            </w:r>
            <w:r w:rsidR="002209C8" w:rsidRPr="00281E5E">
              <w:rPr>
                <w:rFonts w:eastAsia="SimSun"/>
                <w:color w:val="7030A0"/>
                <w:sz w:val="20"/>
                <w:szCs w:val="24"/>
                <w:lang w:val="en-US" w:eastAsia="zh-CN"/>
              </w:rPr>
              <w:t>at the next</w:t>
            </w:r>
            <w:r w:rsidR="00DB6615" w:rsidRPr="00281E5E">
              <w:rPr>
                <w:rFonts w:eastAsia="SimSun"/>
                <w:color w:val="7030A0"/>
                <w:sz w:val="20"/>
                <w:szCs w:val="24"/>
                <w:lang w:val="en-US" w:eastAsia="zh-CN"/>
              </w:rPr>
              <w:t xml:space="preserve"> 4us boundary</w:t>
            </w:r>
            <w:r w:rsidR="002209C8" w:rsidRPr="00281E5E">
              <w:rPr>
                <w:rFonts w:eastAsia="SimSun"/>
                <w:color w:val="7030A0"/>
                <w:sz w:val="20"/>
                <w:szCs w:val="24"/>
                <w:lang w:val="en-US" w:eastAsia="zh-CN"/>
              </w:rPr>
              <w:t xml:space="preserve"> once the</w:t>
            </w:r>
            <w:r w:rsidR="00010F2F" w:rsidRPr="00281E5E">
              <w:rPr>
                <w:rFonts w:eastAsia="SimSun"/>
                <w:color w:val="7030A0"/>
                <w:sz w:val="20"/>
                <w:szCs w:val="24"/>
                <w:lang w:val="en-US" w:eastAsia="zh-CN"/>
              </w:rPr>
              <w:t xml:space="preserve"> transmission of data to the RD</w:t>
            </w:r>
            <w:r w:rsidR="002209C8" w:rsidRPr="00281E5E">
              <w:rPr>
                <w:rFonts w:eastAsia="SimSun"/>
                <w:color w:val="7030A0"/>
                <w:sz w:val="20"/>
                <w:szCs w:val="24"/>
                <w:lang w:val="en-US" w:eastAsia="zh-CN"/>
              </w:rPr>
              <w:t>-Initiator is over</w:t>
            </w:r>
            <w:r w:rsidR="00DB6615" w:rsidRPr="00281E5E">
              <w:rPr>
                <w:rFonts w:eastAsia="SimSun"/>
                <w:color w:val="7030A0"/>
                <w:sz w:val="20"/>
                <w:szCs w:val="24"/>
                <w:lang w:val="en-US" w:eastAsia="zh-CN"/>
              </w:rPr>
              <w:t>.</w:t>
            </w:r>
          </w:p>
          <w:p w14:paraId="2D0992BB" w14:textId="77777777" w:rsidR="00DB6615" w:rsidRPr="00281E5E" w:rsidRDefault="00DB6615" w:rsidP="003B3DE4">
            <w:pPr>
              <w:pStyle w:val="ListParagraph"/>
              <w:numPr>
                <w:ilvl w:val="2"/>
                <w:numId w:val="31"/>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LAA on the contrary can end its transmission at 0/3/6/9/10/11/12 symbol boundaries which are 0/273/426/639/710/781/852 us.</w:t>
            </w:r>
            <w:r w:rsidR="00BD72C1">
              <w:rPr>
                <w:rFonts w:eastAsia="SimSun"/>
                <w:color w:val="7030A0"/>
                <w:sz w:val="20"/>
                <w:szCs w:val="24"/>
                <w:lang w:val="en-US" w:eastAsia="zh-CN"/>
              </w:rPr>
              <w:t xml:space="preserve"> </w:t>
            </w:r>
          </w:p>
          <w:p w14:paraId="634EE5F3" w14:textId="77777777" w:rsidR="00035850" w:rsidRPr="00281E5E" w:rsidRDefault="00035850" w:rsidP="00A04472">
            <w:pPr>
              <w:pStyle w:val="ListParagraph"/>
              <w:numPr>
                <w:ilvl w:val="2"/>
                <w:numId w:val="31"/>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 xml:space="preserve">As per current LAA DL design, standalone partial </w:t>
            </w:r>
            <w:proofErr w:type="spellStart"/>
            <w:r w:rsidRPr="00281E5E">
              <w:rPr>
                <w:rFonts w:eastAsia="SimSun"/>
                <w:color w:val="7030A0"/>
                <w:sz w:val="20"/>
                <w:szCs w:val="24"/>
                <w:lang w:val="en-US" w:eastAsia="zh-CN"/>
              </w:rPr>
              <w:t>subframes</w:t>
            </w:r>
            <w:proofErr w:type="spellEnd"/>
            <w:r w:rsidRPr="00281E5E">
              <w:rPr>
                <w:rFonts w:eastAsia="SimSun"/>
                <w:color w:val="7030A0"/>
                <w:sz w:val="20"/>
                <w:szCs w:val="24"/>
                <w:lang w:val="en-US" w:eastAsia="zh-CN"/>
              </w:rPr>
              <w:t xml:space="preserve"> are not supported; so the “minimum” duration can be even longer in LAA relative to Wi-Fi</w:t>
            </w:r>
            <w:r w:rsidR="00BD72C1">
              <w:rPr>
                <w:rFonts w:eastAsia="SimSun"/>
                <w:color w:val="7030A0"/>
                <w:sz w:val="20"/>
                <w:szCs w:val="24"/>
                <w:lang w:val="en-US" w:eastAsia="zh-CN"/>
              </w:rPr>
              <w:t>.</w:t>
            </w:r>
          </w:p>
          <w:p w14:paraId="64D88932" w14:textId="77777777" w:rsidR="00035850" w:rsidRPr="00281E5E" w:rsidRDefault="00035850" w:rsidP="00A04472">
            <w:pPr>
              <w:pStyle w:val="ListParagraph"/>
              <w:numPr>
                <w:ilvl w:val="2"/>
                <w:numId w:val="31"/>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 xml:space="preserve">DL partial </w:t>
            </w:r>
            <w:proofErr w:type="spellStart"/>
            <w:r w:rsidRPr="00281E5E">
              <w:rPr>
                <w:rFonts w:eastAsia="SimSun"/>
                <w:color w:val="7030A0"/>
                <w:sz w:val="20"/>
                <w:szCs w:val="24"/>
                <w:lang w:val="en-US" w:eastAsia="zh-CN"/>
              </w:rPr>
              <w:t>subframes</w:t>
            </w:r>
            <w:proofErr w:type="spellEnd"/>
            <w:r w:rsidRPr="00281E5E">
              <w:rPr>
                <w:rFonts w:eastAsia="SimSun"/>
                <w:color w:val="7030A0"/>
                <w:sz w:val="20"/>
                <w:szCs w:val="24"/>
                <w:lang w:val="en-US" w:eastAsia="zh-CN"/>
              </w:rPr>
              <w:t xml:space="preserve"> are an optional feature in LAA.</w:t>
            </w:r>
          </w:p>
          <w:p w14:paraId="62142EE9" w14:textId="77777777" w:rsidR="00A81869" w:rsidRPr="00281E5E" w:rsidRDefault="00035850" w:rsidP="00BD72C1">
            <w:pPr>
              <w:spacing w:before="20" w:after="40" w:line="259" w:lineRule="auto"/>
              <w:ind w:left="2160"/>
              <w:rPr>
                <w:rFonts w:ascii="Times New Roman" w:hAnsi="Times New Roman"/>
                <w:color w:val="7030A0"/>
                <w:sz w:val="20"/>
                <w:lang w:val="en-US" w:eastAsia="zh-CN"/>
              </w:rPr>
            </w:pPr>
            <w:r w:rsidRPr="00281E5E">
              <w:rPr>
                <w:rFonts w:ascii="Times New Roman" w:hAnsi="Times New Roman"/>
                <w:color w:val="7030A0"/>
                <w:sz w:val="20"/>
                <w:lang w:val="en-US" w:eastAsia="zh-CN"/>
              </w:rPr>
              <w:t>So, unless changed in this release, the granularity of minimum duration is even higher than 100x for LAA relative to Wi-Fi.</w:t>
            </w:r>
          </w:p>
          <w:p w14:paraId="3B588220" w14:textId="77777777" w:rsidR="00A81869" w:rsidRPr="00281E5E" w:rsidRDefault="00EC114E" w:rsidP="003B3DE4">
            <w:pPr>
              <w:pStyle w:val="ListParagraph"/>
              <w:numPr>
                <w:ilvl w:val="0"/>
                <w:numId w:val="33"/>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D</w:t>
            </w:r>
            <w:r w:rsidR="00A81869" w:rsidRPr="00281E5E">
              <w:rPr>
                <w:rFonts w:eastAsia="SimSun"/>
                <w:color w:val="7030A0"/>
                <w:sz w:val="20"/>
                <w:szCs w:val="24"/>
                <w:lang w:val="en-US" w:eastAsia="zh-CN"/>
              </w:rPr>
              <w:t>ata of only the same priority class as that used by</w:t>
            </w:r>
            <w:r w:rsidRPr="00281E5E">
              <w:rPr>
                <w:rFonts w:eastAsia="SimSun"/>
                <w:color w:val="7030A0"/>
                <w:sz w:val="20"/>
                <w:szCs w:val="24"/>
                <w:lang w:val="en-US" w:eastAsia="zh-CN"/>
              </w:rPr>
              <w:t xml:space="preserve"> the UE </w:t>
            </w:r>
            <w:r w:rsidR="00010F2F" w:rsidRPr="00281E5E">
              <w:rPr>
                <w:rFonts w:eastAsia="SimSun"/>
                <w:color w:val="7030A0"/>
                <w:sz w:val="20"/>
                <w:szCs w:val="24"/>
                <w:lang w:val="en-US" w:eastAsia="zh-CN"/>
              </w:rPr>
              <w:t xml:space="preserve">that won the COT </w:t>
            </w:r>
            <w:r w:rsidRPr="00281E5E">
              <w:rPr>
                <w:rFonts w:eastAsia="SimSun"/>
                <w:color w:val="7030A0"/>
                <w:sz w:val="20"/>
                <w:szCs w:val="24"/>
                <w:lang w:val="en-US" w:eastAsia="zh-CN"/>
              </w:rPr>
              <w:t>(and not higher</w:t>
            </w:r>
            <w:r w:rsidR="00A81869" w:rsidRPr="00281E5E">
              <w:rPr>
                <w:rFonts w:eastAsia="SimSun"/>
                <w:color w:val="7030A0"/>
                <w:sz w:val="20"/>
                <w:szCs w:val="24"/>
                <w:lang w:val="en-US" w:eastAsia="zh-CN"/>
              </w:rPr>
              <w:t>)</w:t>
            </w:r>
            <w:r w:rsidR="00010F2F" w:rsidRPr="00281E5E">
              <w:rPr>
                <w:rFonts w:eastAsia="SimSun"/>
                <w:color w:val="7030A0"/>
                <w:sz w:val="20"/>
                <w:szCs w:val="24"/>
                <w:lang w:val="en-US" w:eastAsia="zh-CN"/>
              </w:rPr>
              <w:t xml:space="preserve"> can be transmitted</w:t>
            </w:r>
            <w:r w:rsidRPr="00281E5E">
              <w:rPr>
                <w:rFonts w:eastAsia="SimSun"/>
                <w:color w:val="7030A0"/>
                <w:sz w:val="20"/>
                <w:szCs w:val="24"/>
                <w:lang w:val="en-US" w:eastAsia="zh-CN"/>
              </w:rPr>
              <w:t xml:space="preserve"> by the </w:t>
            </w:r>
            <w:proofErr w:type="spellStart"/>
            <w:r w:rsidRPr="00281E5E">
              <w:rPr>
                <w:rFonts w:eastAsia="SimSun"/>
                <w:color w:val="7030A0"/>
                <w:sz w:val="20"/>
                <w:szCs w:val="24"/>
                <w:lang w:val="en-US" w:eastAsia="zh-CN"/>
              </w:rPr>
              <w:t>eNB</w:t>
            </w:r>
            <w:proofErr w:type="spellEnd"/>
            <w:r w:rsidRPr="00281E5E">
              <w:rPr>
                <w:rFonts w:eastAsia="SimSun"/>
                <w:color w:val="7030A0"/>
                <w:sz w:val="20"/>
                <w:szCs w:val="24"/>
                <w:lang w:val="en-US" w:eastAsia="zh-CN"/>
              </w:rPr>
              <w:t xml:space="preserve"> and </w:t>
            </w:r>
            <w:r w:rsidR="00010F2F" w:rsidRPr="00281E5E">
              <w:rPr>
                <w:rFonts w:eastAsia="SimSun"/>
                <w:color w:val="7030A0"/>
                <w:sz w:val="20"/>
                <w:szCs w:val="24"/>
                <w:lang w:val="en-US" w:eastAsia="zh-CN"/>
              </w:rPr>
              <w:t xml:space="preserve">the amount of </w:t>
            </w:r>
            <w:r w:rsidRPr="00281E5E">
              <w:rPr>
                <w:rFonts w:eastAsia="SimSun"/>
                <w:color w:val="7030A0"/>
                <w:sz w:val="20"/>
                <w:szCs w:val="24"/>
                <w:lang w:val="en-US" w:eastAsia="zh-CN"/>
              </w:rPr>
              <w:t xml:space="preserve">data of only this </w:t>
            </w:r>
            <w:r w:rsidR="00010F2F" w:rsidRPr="00281E5E">
              <w:rPr>
                <w:rFonts w:eastAsia="SimSun"/>
                <w:color w:val="7030A0"/>
                <w:sz w:val="20"/>
                <w:szCs w:val="24"/>
                <w:lang w:val="en-US" w:eastAsia="zh-CN"/>
              </w:rPr>
              <w:t>priority class available for transmission to this UE</w:t>
            </w:r>
            <w:r w:rsidRPr="00281E5E">
              <w:rPr>
                <w:rFonts w:eastAsia="SimSun"/>
                <w:color w:val="7030A0"/>
                <w:sz w:val="20"/>
                <w:szCs w:val="24"/>
                <w:lang w:val="en-US" w:eastAsia="zh-CN"/>
              </w:rPr>
              <w:t xml:space="preserve"> shall be </w:t>
            </w:r>
            <w:r w:rsidR="00010F2F" w:rsidRPr="00281E5E">
              <w:rPr>
                <w:rFonts w:eastAsia="SimSun"/>
                <w:color w:val="7030A0"/>
                <w:sz w:val="20"/>
                <w:szCs w:val="24"/>
                <w:lang w:val="en-US" w:eastAsia="zh-CN"/>
              </w:rPr>
              <w:t xml:space="preserve">used </w:t>
            </w:r>
            <w:r w:rsidRPr="00281E5E">
              <w:rPr>
                <w:rFonts w:eastAsia="SimSun"/>
                <w:color w:val="7030A0"/>
                <w:sz w:val="20"/>
                <w:szCs w:val="24"/>
                <w:lang w:val="en-US" w:eastAsia="zh-CN"/>
              </w:rPr>
              <w:t>to calculate the minimum duration of transmission</w:t>
            </w:r>
            <w:r w:rsidR="00A81869" w:rsidRPr="00281E5E">
              <w:rPr>
                <w:rFonts w:eastAsia="SimSun"/>
                <w:color w:val="7030A0"/>
                <w:sz w:val="20"/>
                <w:szCs w:val="24"/>
                <w:lang w:val="en-US" w:eastAsia="zh-CN"/>
              </w:rPr>
              <w:t xml:space="preserve">. </w:t>
            </w:r>
          </w:p>
          <w:p w14:paraId="4D84EB87" w14:textId="77777777" w:rsidR="00DB6615" w:rsidRPr="00281E5E" w:rsidRDefault="00DB6615" w:rsidP="00EC114E">
            <w:pPr>
              <w:spacing w:before="20" w:after="40" w:line="259" w:lineRule="auto"/>
              <w:ind w:left="720"/>
              <w:rPr>
                <w:rFonts w:ascii="Times New Roman" w:hAnsi="Times New Roman"/>
                <w:color w:val="7030A0"/>
                <w:sz w:val="20"/>
                <w:lang w:val="en-US" w:eastAsia="zh-CN"/>
              </w:rPr>
            </w:pPr>
            <w:r w:rsidRPr="00281E5E">
              <w:rPr>
                <w:rFonts w:ascii="Times New Roman" w:hAnsi="Times New Roman"/>
                <w:color w:val="7030A0"/>
                <w:sz w:val="20"/>
                <w:lang w:val="en-US" w:eastAsia="zh-CN"/>
              </w:rPr>
              <w:t xml:space="preserve">To summarize, </w:t>
            </w:r>
            <w:r w:rsidR="00A04472">
              <w:rPr>
                <w:rFonts w:ascii="Times New Roman" w:hAnsi="Times New Roman"/>
                <w:color w:val="7030A0"/>
                <w:sz w:val="20"/>
                <w:lang w:val="en-US" w:eastAsia="zh-CN"/>
              </w:rPr>
              <w:t>it is only a valid proposal if</w:t>
            </w:r>
            <w:r w:rsidRPr="00281E5E">
              <w:rPr>
                <w:rFonts w:ascii="Times New Roman" w:hAnsi="Times New Roman"/>
                <w:color w:val="7030A0"/>
                <w:sz w:val="20"/>
                <w:lang w:val="en-US" w:eastAsia="zh-CN"/>
              </w:rPr>
              <w:t xml:space="preserve"> LAA fo</w:t>
            </w:r>
            <w:r w:rsidR="00010F2F" w:rsidRPr="00281E5E">
              <w:rPr>
                <w:rFonts w:ascii="Times New Roman" w:hAnsi="Times New Roman"/>
                <w:color w:val="7030A0"/>
                <w:sz w:val="20"/>
                <w:lang w:val="en-US" w:eastAsia="zh-CN"/>
              </w:rPr>
              <w:t>llows the Wi-Fi RDP scheme fully</w:t>
            </w:r>
            <w:r w:rsidRPr="00281E5E">
              <w:rPr>
                <w:rFonts w:ascii="Times New Roman" w:hAnsi="Times New Roman"/>
                <w:color w:val="7030A0"/>
                <w:sz w:val="20"/>
                <w:lang w:val="en-US" w:eastAsia="zh-CN"/>
              </w:rPr>
              <w:t>, especially in terms of</w:t>
            </w:r>
            <w:r w:rsidR="00EC114E" w:rsidRPr="00281E5E">
              <w:rPr>
                <w:rFonts w:ascii="Times New Roman" w:hAnsi="Times New Roman"/>
                <w:color w:val="7030A0"/>
                <w:sz w:val="20"/>
                <w:lang w:val="en-US" w:eastAsia="zh-CN"/>
              </w:rPr>
              <w:t xml:space="preserve"> a) to d) above</w:t>
            </w:r>
            <w:r w:rsidR="00010F2F" w:rsidRPr="00281E5E">
              <w:rPr>
                <w:rFonts w:ascii="Times New Roman" w:hAnsi="Times New Roman"/>
                <w:color w:val="7030A0"/>
                <w:sz w:val="20"/>
                <w:lang w:val="en-US" w:eastAsia="zh-CN"/>
              </w:rPr>
              <w:t xml:space="preserve"> </w:t>
            </w:r>
            <w:r w:rsidR="00A04472">
              <w:rPr>
                <w:rFonts w:ascii="Times New Roman" w:hAnsi="Times New Roman"/>
                <w:color w:val="7030A0"/>
                <w:sz w:val="20"/>
                <w:lang w:val="en-US" w:eastAsia="zh-CN"/>
              </w:rPr>
              <w:t>which</w:t>
            </w:r>
            <w:r w:rsidR="00010F2F" w:rsidRPr="00281E5E">
              <w:rPr>
                <w:rFonts w:ascii="Times New Roman" w:hAnsi="Times New Roman"/>
                <w:color w:val="7030A0"/>
                <w:sz w:val="20"/>
                <w:lang w:val="en-US" w:eastAsia="zh-CN"/>
              </w:rPr>
              <w:t xml:space="preserve"> are important for channel access and hence</w:t>
            </w:r>
            <w:r w:rsidR="00A04472">
              <w:rPr>
                <w:rFonts w:ascii="Times New Roman" w:hAnsi="Times New Roman"/>
                <w:color w:val="7030A0"/>
                <w:sz w:val="20"/>
                <w:lang w:val="en-US" w:eastAsia="zh-CN"/>
              </w:rPr>
              <w:t>,</w:t>
            </w:r>
            <w:r w:rsidR="00010F2F" w:rsidRPr="00281E5E">
              <w:rPr>
                <w:rFonts w:ascii="Times New Roman" w:hAnsi="Times New Roman"/>
                <w:color w:val="7030A0"/>
                <w:sz w:val="20"/>
                <w:lang w:val="en-US" w:eastAsia="zh-CN"/>
              </w:rPr>
              <w:t xml:space="preserve"> fair coexistence</w:t>
            </w:r>
            <w:r w:rsidR="00A04472">
              <w:rPr>
                <w:rFonts w:ascii="Times New Roman" w:hAnsi="Times New Roman"/>
                <w:color w:val="7030A0"/>
                <w:sz w:val="20"/>
                <w:lang w:val="en-US" w:eastAsia="zh-CN"/>
              </w:rPr>
              <w:t>.</w:t>
            </w:r>
          </w:p>
          <w:p w14:paraId="7F4C7514" w14:textId="77777777" w:rsidR="007033C4" w:rsidRPr="00281E5E" w:rsidRDefault="00DB6615" w:rsidP="003B3DE4">
            <w:pPr>
              <w:pStyle w:val="ListParagraph"/>
              <w:numPr>
                <w:ilvl w:val="0"/>
                <w:numId w:val="31"/>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 xml:space="preserve">On the contrary, </w:t>
            </w:r>
            <w:r w:rsidR="00A04472">
              <w:rPr>
                <w:rFonts w:eastAsia="SimSun"/>
                <w:color w:val="7030A0"/>
                <w:sz w:val="20"/>
                <w:szCs w:val="24"/>
                <w:lang w:val="en-US" w:eastAsia="zh-CN"/>
              </w:rPr>
              <w:t xml:space="preserve">since Ericsson’s proposal is for </w:t>
            </w:r>
            <w:r w:rsidRPr="00281E5E">
              <w:rPr>
                <w:rFonts w:eastAsia="SimSun"/>
                <w:color w:val="7030A0"/>
                <w:sz w:val="20"/>
                <w:szCs w:val="24"/>
                <w:lang w:val="en-US" w:eastAsia="zh-CN"/>
              </w:rPr>
              <w:t xml:space="preserve">LAA </w:t>
            </w:r>
            <w:r w:rsidR="00A04472">
              <w:rPr>
                <w:rFonts w:eastAsia="SimSun"/>
                <w:color w:val="7030A0"/>
                <w:sz w:val="20"/>
                <w:szCs w:val="24"/>
                <w:lang w:val="en-US" w:eastAsia="zh-CN"/>
              </w:rPr>
              <w:t xml:space="preserve">to </w:t>
            </w:r>
            <w:r w:rsidRPr="00281E5E">
              <w:rPr>
                <w:rFonts w:eastAsia="SimSun"/>
                <w:color w:val="7030A0"/>
                <w:sz w:val="20"/>
                <w:szCs w:val="24"/>
                <w:lang w:val="en-US" w:eastAsia="zh-CN"/>
              </w:rPr>
              <w:t>only follow</w:t>
            </w:r>
            <w:r w:rsidR="00A04472">
              <w:rPr>
                <w:rFonts w:eastAsia="SimSun"/>
                <w:color w:val="7030A0"/>
                <w:sz w:val="20"/>
                <w:szCs w:val="24"/>
                <w:lang w:val="en-US" w:eastAsia="zh-CN"/>
              </w:rPr>
              <w:t xml:space="preserve"> certain aspects of Wi-Fi RDP while also having the</w:t>
            </w:r>
            <w:r w:rsidRPr="00281E5E">
              <w:rPr>
                <w:rFonts w:eastAsia="SimSun"/>
                <w:color w:val="7030A0"/>
                <w:sz w:val="20"/>
                <w:szCs w:val="24"/>
                <w:lang w:val="en-US" w:eastAsia="zh-CN"/>
              </w:rPr>
              <w:t xml:space="preserve"> flexibility to implement other procedures that are not available to Wi-F</w:t>
            </w:r>
            <w:r w:rsidR="00A04472">
              <w:rPr>
                <w:rFonts w:eastAsia="SimSun"/>
                <w:color w:val="7030A0"/>
                <w:sz w:val="20"/>
                <w:szCs w:val="24"/>
                <w:lang w:val="en-US" w:eastAsia="zh-CN"/>
              </w:rPr>
              <w:t>i RDP</w:t>
            </w:r>
            <w:r w:rsidR="00010F2F" w:rsidRPr="00281E5E">
              <w:rPr>
                <w:rFonts w:eastAsia="SimSun"/>
                <w:color w:val="7030A0"/>
                <w:sz w:val="20"/>
                <w:szCs w:val="24"/>
                <w:lang w:val="en-US" w:eastAsia="zh-CN"/>
              </w:rPr>
              <w:t>,</w:t>
            </w:r>
            <w:r w:rsidRPr="00281E5E">
              <w:rPr>
                <w:rFonts w:eastAsia="SimSun"/>
                <w:color w:val="7030A0"/>
                <w:sz w:val="20"/>
                <w:szCs w:val="24"/>
                <w:lang w:val="en-US" w:eastAsia="zh-CN"/>
              </w:rPr>
              <w:t xml:space="preserve"> </w:t>
            </w:r>
            <w:r w:rsidR="00EC114E" w:rsidRPr="00281E5E">
              <w:rPr>
                <w:rFonts w:eastAsia="SimSun"/>
                <w:color w:val="7030A0"/>
                <w:sz w:val="20"/>
                <w:szCs w:val="24"/>
                <w:lang w:val="en-US" w:eastAsia="zh-CN"/>
              </w:rPr>
              <w:t>we reiterate our proposal stated earlier and marked in green above</w:t>
            </w:r>
            <w:r w:rsidR="00035850" w:rsidRPr="00281E5E">
              <w:rPr>
                <w:rFonts w:eastAsia="SimSun"/>
                <w:color w:val="7030A0"/>
                <w:sz w:val="20"/>
                <w:szCs w:val="24"/>
                <w:lang w:val="en-US" w:eastAsia="zh-CN"/>
              </w:rPr>
              <w:t>.</w:t>
            </w:r>
          </w:p>
          <w:p w14:paraId="333474B5" w14:textId="77777777" w:rsidR="00EC114E" w:rsidRPr="00281E5E" w:rsidRDefault="00EC114E" w:rsidP="003B3DE4">
            <w:pPr>
              <w:pStyle w:val="ListParagraph"/>
              <w:numPr>
                <w:ilvl w:val="0"/>
                <w:numId w:val="31"/>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Please note the following additional points:</w:t>
            </w:r>
          </w:p>
          <w:p w14:paraId="7E6E01B7" w14:textId="77777777" w:rsidR="00E517F6" w:rsidRPr="00BD72C1" w:rsidRDefault="00E517F6" w:rsidP="003B3DE4">
            <w:pPr>
              <w:pStyle w:val="ListParagraph"/>
              <w:numPr>
                <w:ilvl w:val="1"/>
                <w:numId w:val="31"/>
              </w:numPr>
              <w:spacing w:before="20" w:after="40" w:line="259" w:lineRule="auto"/>
              <w:rPr>
                <w:rFonts w:eastAsia="SimSun"/>
                <w:color w:val="7030A0"/>
                <w:sz w:val="20"/>
                <w:szCs w:val="24"/>
                <w:lang w:val="en-US" w:eastAsia="zh-CN"/>
              </w:rPr>
            </w:pPr>
            <w:r w:rsidRPr="00281E5E">
              <w:rPr>
                <w:rFonts w:eastAsia="SimSun"/>
                <w:color w:val="7030A0"/>
                <w:sz w:val="20"/>
                <w:szCs w:val="24"/>
                <w:lang w:val="en-US" w:eastAsia="zh-CN"/>
              </w:rPr>
              <w:t>We disagree with</w:t>
            </w:r>
            <w:r w:rsidR="002030AA" w:rsidRPr="00281E5E">
              <w:rPr>
                <w:rFonts w:eastAsia="SimSun"/>
                <w:color w:val="7030A0"/>
                <w:sz w:val="20"/>
                <w:szCs w:val="24"/>
                <w:lang w:val="en-US" w:eastAsia="zh-CN"/>
              </w:rPr>
              <w:t xml:space="preserve"> the reasoning</w:t>
            </w:r>
            <w:r w:rsidRPr="00281E5E">
              <w:rPr>
                <w:rFonts w:eastAsia="SimSun"/>
                <w:color w:val="7030A0"/>
                <w:sz w:val="20"/>
                <w:szCs w:val="24"/>
                <w:lang w:val="en-US" w:eastAsia="zh-CN"/>
              </w:rPr>
              <w:t xml:space="preserve"> provided</w:t>
            </w:r>
            <w:r w:rsidR="000E40AC" w:rsidRPr="00281E5E">
              <w:rPr>
                <w:rFonts w:eastAsia="SimSun"/>
                <w:color w:val="7030A0"/>
                <w:sz w:val="20"/>
                <w:szCs w:val="24"/>
                <w:lang w:val="en-US" w:eastAsia="zh-CN"/>
              </w:rPr>
              <w:t xml:space="preserve"> by Ericsson</w:t>
            </w:r>
            <w:r w:rsidRPr="00281E5E">
              <w:rPr>
                <w:rFonts w:eastAsia="SimSun"/>
                <w:color w:val="7030A0"/>
                <w:sz w:val="20"/>
                <w:szCs w:val="24"/>
                <w:lang w:val="en-US" w:eastAsia="zh-CN"/>
              </w:rPr>
              <w:t xml:space="preserve"> regarding </w:t>
            </w:r>
            <w:r w:rsidR="000E40AC" w:rsidRPr="00281E5E">
              <w:rPr>
                <w:rFonts w:eastAsia="SimSun"/>
                <w:color w:val="7030A0"/>
                <w:sz w:val="20"/>
                <w:szCs w:val="24"/>
                <w:lang w:val="en-US" w:eastAsia="zh-CN"/>
              </w:rPr>
              <w:t xml:space="preserve">transmission of </w:t>
            </w:r>
            <w:r w:rsidRPr="00281E5E">
              <w:rPr>
                <w:rFonts w:eastAsia="SimSun"/>
                <w:color w:val="7030A0"/>
                <w:sz w:val="20"/>
                <w:szCs w:val="24"/>
                <w:lang w:val="en-US" w:eastAsia="zh-CN"/>
              </w:rPr>
              <w:t>management</w:t>
            </w:r>
            <w:r w:rsidR="000E40AC" w:rsidRPr="00281E5E">
              <w:rPr>
                <w:rFonts w:eastAsia="SimSun"/>
                <w:color w:val="7030A0"/>
                <w:sz w:val="20"/>
                <w:szCs w:val="24"/>
                <w:lang w:val="en-US" w:eastAsia="zh-CN"/>
              </w:rPr>
              <w:t>/control</w:t>
            </w:r>
            <w:r w:rsidRPr="00281E5E">
              <w:rPr>
                <w:rFonts w:eastAsia="SimSun"/>
                <w:color w:val="7030A0"/>
                <w:sz w:val="20"/>
                <w:szCs w:val="24"/>
                <w:lang w:val="en-US" w:eastAsia="zh-CN"/>
              </w:rPr>
              <w:t xml:space="preserve"> messages in Wi-Fi</w:t>
            </w:r>
            <w:r w:rsidR="000E40AC" w:rsidRPr="00281E5E">
              <w:rPr>
                <w:rFonts w:eastAsia="SimSun"/>
                <w:color w:val="7030A0"/>
                <w:sz w:val="20"/>
                <w:szCs w:val="24"/>
                <w:lang w:val="en-US" w:eastAsia="zh-CN"/>
              </w:rPr>
              <w:t xml:space="preserve"> with CAT4 LBT and priority of AC-VO</w:t>
            </w:r>
            <w:r w:rsidRPr="00281E5E">
              <w:rPr>
                <w:rFonts w:eastAsia="SimSun"/>
                <w:color w:val="7030A0"/>
                <w:sz w:val="20"/>
                <w:szCs w:val="24"/>
                <w:lang w:val="en-US" w:eastAsia="zh-CN"/>
              </w:rPr>
              <w:t xml:space="preserve">. Use of AC_VO for </w:t>
            </w:r>
            <w:r w:rsidR="000E40AC" w:rsidRPr="00281E5E">
              <w:rPr>
                <w:rFonts w:eastAsia="SimSun"/>
                <w:color w:val="7030A0"/>
                <w:sz w:val="20"/>
                <w:szCs w:val="24"/>
                <w:lang w:val="en-US" w:eastAsia="zh-CN"/>
              </w:rPr>
              <w:t xml:space="preserve">transmission of control messages in Wi-Fi does not mean that the Contention Window Size (CWS) is </w:t>
            </w:r>
            <w:r w:rsidR="00010F2F" w:rsidRPr="00281E5E">
              <w:rPr>
                <w:rFonts w:eastAsia="SimSun"/>
                <w:color w:val="7030A0"/>
                <w:sz w:val="20"/>
                <w:szCs w:val="24"/>
                <w:lang w:val="en-US" w:eastAsia="zh-CN"/>
              </w:rPr>
              <w:t xml:space="preserve">always </w:t>
            </w:r>
            <w:r w:rsidR="000E40AC" w:rsidRPr="00281E5E">
              <w:rPr>
                <w:rFonts w:eastAsia="SimSun"/>
                <w:color w:val="7030A0"/>
                <w:sz w:val="20"/>
                <w:szCs w:val="24"/>
                <w:lang w:val="en-US" w:eastAsia="zh-CN"/>
              </w:rPr>
              <w:t xml:space="preserve">limited </w:t>
            </w:r>
            <w:r w:rsidR="00010F2F" w:rsidRPr="00281E5E">
              <w:rPr>
                <w:rFonts w:eastAsia="SimSun"/>
                <w:color w:val="7030A0"/>
                <w:sz w:val="20"/>
                <w:szCs w:val="24"/>
                <w:lang w:val="en-US" w:eastAsia="zh-CN"/>
              </w:rPr>
              <w:t xml:space="preserve">by </w:t>
            </w:r>
            <w:proofErr w:type="spellStart"/>
            <w:r w:rsidR="00010F2F" w:rsidRPr="00281E5E">
              <w:rPr>
                <w:rFonts w:eastAsia="SimSun"/>
                <w:color w:val="7030A0"/>
                <w:sz w:val="20"/>
                <w:szCs w:val="24"/>
                <w:lang w:val="en-US" w:eastAsia="zh-CN"/>
              </w:rPr>
              <w:t>CWMin</w:t>
            </w:r>
            <w:proofErr w:type="spellEnd"/>
            <w:r w:rsidR="00010F2F" w:rsidRPr="00281E5E">
              <w:rPr>
                <w:rFonts w:eastAsia="SimSun"/>
                <w:color w:val="7030A0"/>
                <w:sz w:val="20"/>
                <w:szCs w:val="24"/>
                <w:lang w:val="en-US" w:eastAsia="zh-CN"/>
              </w:rPr>
              <w:t xml:space="preserve"> = 3 and hence a </w:t>
            </w:r>
            <w:r w:rsidR="000E40AC" w:rsidRPr="00281E5E">
              <w:rPr>
                <w:rFonts w:eastAsia="SimSun"/>
                <w:color w:val="7030A0"/>
                <w:sz w:val="20"/>
                <w:szCs w:val="24"/>
                <w:lang w:val="en-US" w:eastAsia="zh-CN"/>
              </w:rPr>
              <w:t xml:space="preserve">25us </w:t>
            </w:r>
            <w:r w:rsidR="00010F2F" w:rsidRPr="00281E5E">
              <w:rPr>
                <w:rFonts w:eastAsia="SimSun"/>
                <w:color w:val="7030A0"/>
                <w:sz w:val="20"/>
                <w:szCs w:val="24"/>
                <w:lang w:val="en-US" w:eastAsia="zh-CN"/>
              </w:rPr>
              <w:t>LBT is performed</w:t>
            </w:r>
            <w:r w:rsidR="000E40AC" w:rsidRPr="00281E5E">
              <w:rPr>
                <w:rFonts w:eastAsia="SimSun"/>
                <w:color w:val="7030A0"/>
                <w:sz w:val="20"/>
                <w:szCs w:val="24"/>
                <w:lang w:val="en-US" w:eastAsia="zh-CN"/>
              </w:rPr>
              <w:t xml:space="preserve"> with 25% probability for </w:t>
            </w:r>
            <w:r w:rsidR="000E40AC" w:rsidRPr="00281E5E">
              <w:rPr>
                <w:rFonts w:eastAsia="SimSun"/>
                <w:color w:val="7030A0"/>
                <w:sz w:val="20"/>
                <w:szCs w:val="24"/>
                <w:lang w:val="en-US" w:eastAsia="zh-CN"/>
              </w:rPr>
              <w:lastRenderedPageBreak/>
              <w:t xml:space="preserve">transmission of such messages. </w:t>
            </w:r>
            <w:r w:rsidRPr="00281E5E">
              <w:rPr>
                <w:rFonts w:eastAsia="SimSun"/>
                <w:color w:val="7030A0"/>
                <w:sz w:val="20"/>
                <w:szCs w:val="24"/>
                <w:lang w:val="en-US" w:eastAsia="zh-CN"/>
              </w:rPr>
              <w:t xml:space="preserve"> </w:t>
            </w:r>
            <w:r w:rsidR="000E40AC" w:rsidRPr="00281E5E">
              <w:rPr>
                <w:rFonts w:eastAsia="SimSun"/>
                <w:color w:val="7030A0"/>
                <w:sz w:val="20"/>
                <w:szCs w:val="24"/>
                <w:lang w:val="en-US" w:eastAsia="zh-CN"/>
              </w:rPr>
              <w:t>This is because</w:t>
            </w:r>
            <w:r w:rsidR="00010F2F" w:rsidRPr="00281E5E">
              <w:rPr>
                <w:rFonts w:eastAsia="SimSun"/>
                <w:color w:val="7030A0"/>
                <w:sz w:val="20"/>
                <w:szCs w:val="24"/>
                <w:lang w:val="en-US" w:eastAsia="zh-CN"/>
              </w:rPr>
              <w:t>,</w:t>
            </w:r>
            <w:r w:rsidR="000E40AC" w:rsidRPr="00281E5E">
              <w:rPr>
                <w:rFonts w:eastAsia="SimSun"/>
                <w:color w:val="7030A0"/>
                <w:sz w:val="20"/>
                <w:szCs w:val="24"/>
                <w:lang w:val="en-US" w:eastAsia="zh-CN"/>
              </w:rPr>
              <w:t xml:space="preserve"> errors in the transmission of data with A</w:t>
            </w:r>
            <w:r w:rsidR="00010F2F" w:rsidRPr="00281E5E">
              <w:rPr>
                <w:rFonts w:eastAsia="SimSun"/>
                <w:color w:val="7030A0"/>
                <w:sz w:val="20"/>
                <w:szCs w:val="24"/>
                <w:lang w:val="en-US" w:eastAsia="zh-CN"/>
              </w:rPr>
              <w:t>C_VO can cause the CWS to increase</w:t>
            </w:r>
            <w:r w:rsidR="000E40AC" w:rsidRPr="00281E5E">
              <w:rPr>
                <w:rFonts w:eastAsia="SimSun"/>
                <w:color w:val="7030A0"/>
                <w:sz w:val="20"/>
                <w:szCs w:val="24"/>
                <w:lang w:val="en-US" w:eastAsia="zh-CN"/>
              </w:rPr>
              <w:t xml:space="preserve"> up to </w:t>
            </w:r>
            <w:proofErr w:type="spellStart"/>
            <w:r w:rsidR="000E40AC" w:rsidRPr="00281E5E">
              <w:rPr>
                <w:rFonts w:eastAsia="SimSun"/>
                <w:color w:val="7030A0"/>
                <w:sz w:val="20"/>
                <w:szCs w:val="24"/>
                <w:lang w:val="en-US" w:eastAsia="zh-CN"/>
              </w:rPr>
              <w:t>C</w:t>
            </w:r>
            <w:r w:rsidR="00AE062F" w:rsidRPr="00281E5E">
              <w:rPr>
                <w:rFonts w:eastAsia="SimSun"/>
                <w:color w:val="7030A0"/>
                <w:sz w:val="20"/>
                <w:szCs w:val="24"/>
                <w:lang w:val="en-US" w:eastAsia="zh-CN"/>
              </w:rPr>
              <w:t>WMax</w:t>
            </w:r>
            <w:proofErr w:type="spellEnd"/>
            <w:r w:rsidR="00AE062F" w:rsidRPr="00281E5E">
              <w:rPr>
                <w:rFonts w:eastAsia="SimSun"/>
                <w:color w:val="7030A0"/>
                <w:sz w:val="20"/>
                <w:szCs w:val="24"/>
                <w:lang w:val="en-US" w:eastAsia="zh-CN"/>
              </w:rPr>
              <w:t xml:space="preserve"> = 7 and hence it is possible for a </w:t>
            </w:r>
            <w:r w:rsidR="000E40AC" w:rsidRPr="00281E5E">
              <w:rPr>
                <w:rFonts w:eastAsia="SimSun"/>
                <w:color w:val="7030A0"/>
                <w:sz w:val="20"/>
                <w:szCs w:val="24"/>
                <w:lang w:val="en-US" w:eastAsia="zh-CN"/>
              </w:rPr>
              <w:t xml:space="preserve">25us </w:t>
            </w:r>
            <w:r w:rsidR="00AE062F" w:rsidRPr="00281E5E">
              <w:rPr>
                <w:rFonts w:eastAsia="SimSun"/>
                <w:color w:val="7030A0"/>
                <w:sz w:val="20"/>
                <w:szCs w:val="24"/>
                <w:lang w:val="en-US" w:eastAsia="zh-CN"/>
              </w:rPr>
              <w:t>LBT to be performed with only a 12.5% probability</w:t>
            </w:r>
            <w:r w:rsidR="000E40AC" w:rsidRPr="00281E5E">
              <w:rPr>
                <w:rFonts w:eastAsia="SimSun"/>
                <w:color w:val="7030A0"/>
                <w:sz w:val="20"/>
                <w:szCs w:val="24"/>
                <w:lang w:val="en-US" w:eastAsia="zh-CN"/>
              </w:rPr>
              <w:t xml:space="preserve">. Further, irrespective of the actual percentage value, this procedure of transmission of control messages by Wi-Fi </w:t>
            </w:r>
            <w:r w:rsidR="00AE062F" w:rsidRPr="00281E5E">
              <w:rPr>
                <w:rFonts w:eastAsia="SimSun"/>
                <w:color w:val="7030A0"/>
                <w:sz w:val="20"/>
                <w:szCs w:val="24"/>
                <w:lang w:val="en-US" w:eastAsia="zh-CN"/>
              </w:rPr>
              <w:t xml:space="preserve">with CAT4 LBT </w:t>
            </w:r>
            <w:r w:rsidR="000E40AC" w:rsidRPr="00281E5E">
              <w:rPr>
                <w:rFonts w:eastAsia="SimSun"/>
                <w:color w:val="7030A0"/>
                <w:sz w:val="20"/>
                <w:szCs w:val="24"/>
                <w:lang w:val="en-US" w:eastAsia="zh-CN"/>
              </w:rPr>
              <w:t>is clearly much more conservative than the use of a fixed 25</w:t>
            </w:r>
            <w:r w:rsidR="00AE062F" w:rsidRPr="00281E5E">
              <w:rPr>
                <w:rFonts w:eastAsia="SimSun"/>
                <w:color w:val="7030A0"/>
                <w:sz w:val="20"/>
                <w:szCs w:val="24"/>
                <w:lang w:val="en-US" w:eastAsia="zh-CN"/>
              </w:rPr>
              <w:t>us LBT</w:t>
            </w:r>
            <w:r w:rsidR="000E40AC" w:rsidRPr="00281E5E">
              <w:rPr>
                <w:rFonts w:eastAsia="SimSun"/>
                <w:color w:val="7030A0"/>
                <w:sz w:val="20"/>
                <w:szCs w:val="24"/>
                <w:lang w:val="en-US" w:eastAsia="zh-CN"/>
              </w:rPr>
              <w:t xml:space="preserve"> for transmission of messages </w:t>
            </w:r>
            <w:r w:rsidR="002030AA" w:rsidRPr="00281E5E">
              <w:rPr>
                <w:rFonts w:eastAsia="SimSun"/>
                <w:color w:val="7030A0"/>
                <w:sz w:val="20"/>
                <w:szCs w:val="24"/>
                <w:lang w:val="en-US" w:eastAsia="zh-CN"/>
              </w:rPr>
              <w:t xml:space="preserve">by the </w:t>
            </w:r>
            <w:r w:rsidR="000E40AC" w:rsidRPr="00281E5E">
              <w:rPr>
                <w:rFonts w:eastAsia="SimSun"/>
                <w:color w:val="7030A0"/>
                <w:sz w:val="20"/>
                <w:szCs w:val="24"/>
                <w:lang w:val="en-US" w:eastAsia="zh-CN"/>
              </w:rPr>
              <w:t xml:space="preserve">LAA </w:t>
            </w:r>
            <w:proofErr w:type="spellStart"/>
            <w:r w:rsidR="002030AA" w:rsidRPr="00281E5E">
              <w:rPr>
                <w:rFonts w:eastAsia="SimSun"/>
                <w:color w:val="7030A0"/>
                <w:sz w:val="20"/>
                <w:szCs w:val="24"/>
                <w:lang w:val="en-US" w:eastAsia="zh-CN"/>
              </w:rPr>
              <w:t>eNB</w:t>
            </w:r>
            <w:proofErr w:type="spellEnd"/>
            <w:r w:rsidR="002030AA" w:rsidRPr="00281E5E">
              <w:rPr>
                <w:rFonts w:eastAsia="SimSun"/>
                <w:color w:val="7030A0"/>
                <w:sz w:val="20"/>
                <w:szCs w:val="24"/>
                <w:lang w:val="en-US" w:eastAsia="zh-CN"/>
              </w:rPr>
              <w:t xml:space="preserve">, </w:t>
            </w:r>
            <w:r w:rsidR="000E40AC" w:rsidRPr="00281E5E">
              <w:rPr>
                <w:rFonts w:eastAsia="SimSun"/>
                <w:color w:val="7030A0"/>
                <w:sz w:val="20"/>
                <w:szCs w:val="24"/>
                <w:lang w:val="en-US" w:eastAsia="zh-CN"/>
              </w:rPr>
              <w:t xml:space="preserve">which can be enabled by the </w:t>
            </w:r>
            <w:r w:rsidR="000E40AC" w:rsidRPr="00BD72C1">
              <w:rPr>
                <w:rFonts w:eastAsia="SimSun"/>
                <w:color w:val="7030A0"/>
                <w:sz w:val="20"/>
                <w:szCs w:val="24"/>
                <w:lang w:val="en-US" w:eastAsia="zh-CN"/>
              </w:rPr>
              <w:t xml:space="preserve">COT sharing scheme being proposed here. </w:t>
            </w:r>
            <w:r w:rsidRPr="00BD72C1">
              <w:rPr>
                <w:rFonts w:eastAsia="SimSun"/>
                <w:color w:val="7030A0"/>
                <w:sz w:val="20"/>
                <w:szCs w:val="24"/>
                <w:lang w:val="en-US" w:eastAsia="zh-CN"/>
              </w:rPr>
              <w:t>In fact, it was a conscious decision in the LAA W</w:t>
            </w:r>
            <w:r w:rsidR="000E40AC" w:rsidRPr="00BD72C1">
              <w:rPr>
                <w:rFonts w:eastAsia="SimSun"/>
                <w:color w:val="7030A0"/>
                <w:sz w:val="20"/>
                <w:szCs w:val="24"/>
                <w:lang w:val="en-US" w:eastAsia="zh-CN"/>
              </w:rPr>
              <w:t xml:space="preserve">ork </w:t>
            </w:r>
            <w:r w:rsidRPr="00BD72C1">
              <w:rPr>
                <w:rFonts w:eastAsia="SimSun"/>
                <w:color w:val="7030A0"/>
                <w:sz w:val="20"/>
                <w:szCs w:val="24"/>
                <w:lang w:val="en-US" w:eastAsia="zh-CN"/>
              </w:rPr>
              <w:t>I</w:t>
            </w:r>
            <w:r w:rsidR="000E40AC" w:rsidRPr="00BD72C1">
              <w:rPr>
                <w:rFonts w:eastAsia="SimSun"/>
                <w:color w:val="7030A0"/>
                <w:sz w:val="20"/>
                <w:szCs w:val="24"/>
                <w:lang w:val="en-US" w:eastAsia="zh-CN"/>
              </w:rPr>
              <w:t>tem</w:t>
            </w:r>
            <w:r w:rsidR="00BD72C1" w:rsidRPr="00BD72C1">
              <w:rPr>
                <w:rFonts w:eastAsia="SimSun"/>
                <w:color w:val="7030A0"/>
                <w:sz w:val="20"/>
                <w:szCs w:val="24"/>
                <w:lang w:val="en-US" w:eastAsia="zh-CN"/>
              </w:rPr>
              <w:t xml:space="preserve"> to use 25</w:t>
            </w:r>
            <w:r w:rsidRPr="00BD72C1">
              <w:rPr>
                <w:rFonts w:eastAsia="SimSun"/>
                <w:color w:val="7030A0"/>
                <w:sz w:val="20"/>
                <w:szCs w:val="24"/>
                <w:lang w:val="en-US" w:eastAsia="zh-CN"/>
              </w:rPr>
              <w:t xml:space="preserve">us LBT and not AC_VO </w:t>
            </w:r>
            <w:r w:rsidR="000E40AC" w:rsidRPr="00BD72C1">
              <w:rPr>
                <w:rFonts w:eastAsia="SimSun"/>
                <w:color w:val="7030A0"/>
                <w:sz w:val="20"/>
                <w:szCs w:val="24"/>
                <w:lang w:val="en-US" w:eastAsia="zh-CN"/>
              </w:rPr>
              <w:t xml:space="preserve">for DRS </w:t>
            </w:r>
            <w:r w:rsidRPr="00BD72C1">
              <w:rPr>
                <w:rFonts w:eastAsia="SimSun"/>
                <w:color w:val="7030A0"/>
                <w:sz w:val="20"/>
                <w:szCs w:val="24"/>
                <w:lang w:val="en-US" w:eastAsia="zh-CN"/>
              </w:rPr>
              <w:t>as DRS was believed to be a higher priority message and it was captured in the Stage 3 specification to limit its transmission frequency.</w:t>
            </w:r>
          </w:p>
          <w:p w14:paraId="5D44D200" w14:textId="77777777" w:rsidR="00AB4454" w:rsidRPr="00870409" w:rsidRDefault="00281E5E" w:rsidP="00281E5E">
            <w:pPr>
              <w:pStyle w:val="ListParagraph"/>
              <w:numPr>
                <w:ilvl w:val="1"/>
                <w:numId w:val="31"/>
              </w:numPr>
              <w:spacing w:before="20" w:after="40" w:line="259" w:lineRule="auto"/>
              <w:rPr>
                <w:rFonts w:eastAsia="Malgun Gothic"/>
                <w:color w:val="0070C0"/>
                <w:szCs w:val="20"/>
                <w:lang w:val="en-US" w:eastAsia="zh-CN"/>
              </w:rPr>
            </w:pPr>
            <w:r w:rsidRPr="00BD72C1">
              <w:rPr>
                <w:rFonts w:eastAsia="SimSun"/>
                <w:color w:val="7030A0"/>
                <w:sz w:val="20"/>
                <w:szCs w:val="24"/>
                <w:lang w:val="en-US" w:eastAsia="zh-CN"/>
              </w:rPr>
              <w:t xml:space="preserve">We disagree with the reasoning provided by Ericsson that </w:t>
            </w:r>
            <w:r w:rsidR="00BD72C1">
              <w:rPr>
                <w:rFonts w:eastAsia="SimSun"/>
                <w:color w:val="7030A0"/>
                <w:sz w:val="20"/>
                <w:szCs w:val="24"/>
                <w:lang w:val="en-US" w:eastAsia="zh-CN"/>
              </w:rPr>
              <w:t xml:space="preserve">an </w:t>
            </w:r>
            <w:r w:rsidRPr="00BD72C1">
              <w:rPr>
                <w:rFonts w:eastAsia="SimSun"/>
                <w:color w:val="7030A0"/>
                <w:sz w:val="20"/>
                <w:szCs w:val="24"/>
                <w:lang w:val="en-US" w:eastAsia="zh-CN"/>
              </w:rPr>
              <w:t xml:space="preserve">AUL </w:t>
            </w:r>
            <w:r w:rsidR="00BD72C1">
              <w:rPr>
                <w:rFonts w:eastAsia="SimSun"/>
                <w:color w:val="7030A0"/>
                <w:sz w:val="20"/>
                <w:szCs w:val="24"/>
                <w:lang w:val="en-US" w:eastAsia="zh-CN"/>
              </w:rPr>
              <w:t xml:space="preserve">UE </w:t>
            </w:r>
            <w:r w:rsidRPr="00BD72C1">
              <w:rPr>
                <w:rFonts w:eastAsia="SimSun"/>
                <w:color w:val="7030A0"/>
                <w:sz w:val="20"/>
                <w:szCs w:val="24"/>
                <w:lang w:val="en-US" w:eastAsia="zh-CN"/>
              </w:rPr>
              <w:t xml:space="preserve">cannot be controlled by the </w:t>
            </w:r>
            <w:proofErr w:type="spellStart"/>
            <w:r w:rsidRPr="00BD72C1">
              <w:rPr>
                <w:rFonts w:eastAsia="SimSun"/>
                <w:color w:val="7030A0"/>
                <w:sz w:val="20"/>
                <w:szCs w:val="24"/>
                <w:lang w:val="en-US" w:eastAsia="zh-CN"/>
              </w:rPr>
              <w:t>eNB</w:t>
            </w:r>
            <w:proofErr w:type="spellEnd"/>
            <w:r w:rsidRPr="00BD72C1">
              <w:rPr>
                <w:rFonts w:eastAsia="SimSun"/>
                <w:color w:val="7030A0"/>
                <w:sz w:val="20"/>
                <w:szCs w:val="24"/>
                <w:lang w:val="en-US" w:eastAsia="zh-CN"/>
              </w:rPr>
              <w:t xml:space="preserve">.   The UE can be controlled by the </w:t>
            </w:r>
            <w:proofErr w:type="spellStart"/>
            <w:r w:rsidRPr="00BD72C1">
              <w:rPr>
                <w:rFonts w:eastAsia="SimSun"/>
                <w:color w:val="7030A0"/>
                <w:sz w:val="20"/>
                <w:szCs w:val="24"/>
                <w:lang w:val="en-US" w:eastAsia="zh-CN"/>
              </w:rPr>
              <w:t>eNB</w:t>
            </w:r>
            <w:proofErr w:type="spellEnd"/>
            <w:r w:rsidRPr="00BD72C1">
              <w:rPr>
                <w:rFonts w:eastAsia="SimSun"/>
                <w:color w:val="7030A0"/>
                <w:sz w:val="20"/>
                <w:szCs w:val="24"/>
                <w:lang w:val="en-US" w:eastAsia="zh-CN"/>
              </w:rPr>
              <w:t xml:space="preserve"> for both of the following: a) start COT acquisition and b) share a part of its COT with the </w:t>
            </w:r>
            <w:proofErr w:type="spellStart"/>
            <w:r w:rsidRPr="00BD72C1">
              <w:rPr>
                <w:rFonts w:eastAsia="SimSun"/>
                <w:color w:val="7030A0"/>
                <w:sz w:val="20"/>
                <w:szCs w:val="24"/>
                <w:lang w:val="en-US" w:eastAsia="zh-CN"/>
              </w:rPr>
              <w:t>eNB</w:t>
            </w:r>
            <w:proofErr w:type="spellEnd"/>
            <w:r w:rsidRPr="00BD72C1">
              <w:rPr>
                <w:rFonts w:eastAsia="SimSun"/>
                <w:color w:val="7030A0"/>
                <w:sz w:val="20"/>
                <w:szCs w:val="24"/>
                <w:lang w:val="en-US" w:eastAsia="zh-CN"/>
              </w:rPr>
              <w:t xml:space="preserve">.  This can be enabled, for example, by activating AUL for UE(s) whenever the </w:t>
            </w:r>
            <w:proofErr w:type="spellStart"/>
            <w:r w:rsidRPr="00BD72C1">
              <w:rPr>
                <w:rFonts w:eastAsia="SimSun"/>
                <w:color w:val="7030A0"/>
                <w:sz w:val="20"/>
                <w:szCs w:val="24"/>
                <w:lang w:val="en-US" w:eastAsia="zh-CN"/>
              </w:rPr>
              <w:t>eNB</w:t>
            </w:r>
            <w:proofErr w:type="spellEnd"/>
            <w:r w:rsidRPr="00BD72C1">
              <w:rPr>
                <w:rFonts w:eastAsia="SimSun"/>
                <w:color w:val="7030A0"/>
                <w:sz w:val="20"/>
                <w:szCs w:val="24"/>
                <w:lang w:val="en-US" w:eastAsia="zh-CN"/>
              </w:rPr>
              <w:t xml:space="preserve"> needs to share their COT and by configuring AUL resources with a much higher periodicity than what is required to support the necessary data rate at the UE with full COT utilization. Please also note that nothing in the standards precludes a UE from utilizing a COT partially and subsequently attempt repeated channel access in configured AUL opportunities instead of using a COT fully and ignore additional AUL opportunities. The decisions on which UEs can be configured for AUL also lies w</w:t>
            </w:r>
            <w:r w:rsidR="00BD72C1">
              <w:rPr>
                <w:rFonts w:eastAsia="SimSun"/>
                <w:color w:val="7030A0"/>
                <w:sz w:val="20"/>
                <w:szCs w:val="24"/>
                <w:lang w:val="en-US" w:eastAsia="zh-CN"/>
              </w:rPr>
              <w:t xml:space="preserve">ith the </w:t>
            </w:r>
            <w:proofErr w:type="spellStart"/>
            <w:r w:rsidR="00BD72C1">
              <w:rPr>
                <w:rFonts w:eastAsia="SimSun"/>
                <w:color w:val="7030A0"/>
                <w:sz w:val="20"/>
                <w:szCs w:val="24"/>
                <w:lang w:val="en-US" w:eastAsia="zh-CN"/>
              </w:rPr>
              <w:t>eNB</w:t>
            </w:r>
            <w:proofErr w:type="spellEnd"/>
            <w:r w:rsidR="00BD72C1">
              <w:rPr>
                <w:rFonts w:eastAsia="SimSun"/>
                <w:color w:val="7030A0"/>
                <w:sz w:val="20"/>
                <w:szCs w:val="24"/>
                <w:lang w:val="en-US" w:eastAsia="zh-CN"/>
              </w:rPr>
              <w:t>. All of the above are</w:t>
            </w:r>
            <w:r w:rsidRPr="00BD72C1">
              <w:rPr>
                <w:rFonts w:eastAsia="SimSun"/>
                <w:color w:val="7030A0"/>
                <w:sz w:val="20"/>
                <w:szCs w:val="24"/>
                <w:lang w:val="en-US" w:eastAsia="zh-CN"/>
              </w:rPr>
              <w:t xml:space="preserve"> also easily facilitated by the presence of low data rate background traffic in most UEs that are never capable of utilizing the full AC_BK/AC_BE MCOTs</w:t>
            </w:r>
          </w:p>
        </w:tc>
      </w:tr>
      <w:tr w:rsidR="00CF26E4" w:rsidRPr="00870409" w14:paraId="4E5861EF" w14:textId="77777777" w:rsidTr="00042A25">
        <w:trPr>
          <w:trHeight w:val="50"/>
        </w:trPr>
        <w:tc>
          <w:tcPr>
            <w:tcW w:w="1980" w:type="dxa"/>
          </w:tcPr>
          <w:p w14:paraId="0EDBC3E2" w14:textId="77777777" w:rsidR="00CF26E4" w:rsidRPr="00870409" w:rsidRDefault="00CF26E4" w:rsidP="00CF26E4">
            <w:pPr>
              <w:spacing w:before="20" w:after="40" w:line="259" w:lineRule="auto"/>
              <w:rPr>
                <w:rFonts w:ascii="Times New Roman" w:eastAsia="Malgun Gothic" w:hAnsi="Times New Roman"/>
                <w:color w:val="0070C0"/>
                <w:szCs w:val="20"/>
                <w:lang w:val="en-US" w:eastAsia="zh-CN"/>
              </w:rPr>
            </w:pPr>
            <w:r w:rsidRPr="00B07865">
              <w:rPr>
                <w:rFonts w:ascii="Times New Roman" w:eastAsia="Malgun Gothic" w:hAnsi="Times New Roman"/>
                <w:color w:val="1F497D" w:themeColor="text2"/>
                <w:sz w:val="20"/>
                <w:szCs w:val="20"/>
                <w:lang w:val="en-US" w:eastAsia="zh-CN"/>
              </w:rPr>
              <w:lastRenderedPageBreak/>
              <w:t>Nokia, Nokia Shanghai Bell</w:t>
            </w:r>
          </w:p>
        </w:tc>
        <w:tc>
          <w:tcPr>
            <w:tcW w:w="7915" w:type="dxa"/>
          </w:tcPr>
          <w:p w14:paraId="1FF67E4F" w14:textId="3A9A12D9" w:rsidR="00327F32" w:rsidRPr="00870409" w:rsidRDefault="00327F32" w:rsidP="00CF26E4">
            <w:pPr>
              <w:spacing w:before="20" w:after="40" w:line="259" w:lineRule="auto"/>
              <w:rPr>
                <w:rFonts w:ascii="Times New Roman" w:eastAsia="Malgun Gothic" w:hAnsi="Times New Roman"/>
                <w:color w:val="0070C0"/>
                <w:szCs w:val="20"/>
                <w:lang w:val="en-US" w:eastAsia="zh-CN"/>
              </w:rPr>
            </w:pPr>
            <w:r w:rsidRPr="00327F32">
              <w:rPr>
                <w:rFonts w:ascii="Times New Roman" w:eastAsia="Malgun Gothic" w:hAnsi="Times New Roman"/>
                <w:color w:val="1F497D" w:themeColor="text2"/>
                <w:sz w:val="20"/>
                <w:szCs w:val="20"/>
                <w:lang w:val="en-US" w:eastAsia="zh-CN"/>
              </w:rPr>
              <w:t xml:space="preserve">We are supportive of allowing UE initiated COTs using Cat4 LBT to be shared with the </w:t>
            </w:r>
            <w:proofErr w:type="spellStart"/>
            <w:r w:rsidRPr="00327F32">
              <w:rPr>
                <w:rFonts w:ascii="Times New Roman" w:eastAsia="Malgun Gothic" w:hAnsi="Times New Roman"/>
                <w:color w:val="1F497D" w:themeColor="text2"/>
                <w:sz w:val="20"/>
                <w:szCs w:val="20"/>
                <w:lang w:val="en-US" w:eastAsia="zh-CN"/>
              </w:rPr>
              <w:t>eNB</w:t>
            </w:r>
            <w:proofErr w:type="spellEnd"/>
            <w:r w:rsidRPr="00327F32">
              <w:rPr>
                <w:rFonts w:ascii="Times New Roman" w:eastAsia="Malgun Gothic" w:hAnsi="Times New Roman"/>
                <w:color w:val="1F497D" w:themeColor="text2"/>
                <w:sz w:val="20"/>
                <w:szCs w:val="20"/>
                <w:lang w:val="en-US" w:eastAsia="zh-CN"/>
              </w:rPr>
              <w:t>, if the related details can be concluded during the WI timeline.</w:t>
            </w:r>
          </w:p>
        </w:tc>
      </w:tr>
      <w:tr w:rsidR="00084B7A" w:rsidRPr="00870409" w14:paraId="11020367" w14:textId="77777777" w:rsidTr="00084B7A">
        <w:trPr>
          <w:trHeight w:val="50"/>
        </w:trPr>
        <w:tc>
          <w:tcPr>
            <w:tcW w:w="1980" w:type="dxa"/>
          </w:tcPr>
          <w:p w14:paraId="114D9109" w14:textId="76C7EAA8" w:rsidR="00084B7A" w:rsidRPr="00870409" w:rsidRDefault="00084B7A" w:rsidP="00084B7A">
            <w:pPr>
              <w:spacing w:before="20" w:after="40" w:line="259" w:lineRule="auto"/>
              <w:rPr>
                <w:rFonts w:ascii="Times New Roman" w:eastAsia="Malgun Gothic" w:hAnsi="Times New Roman"/>
                <w:color w:val="0070C0"/>
                <w:szCs w:val="20"/>
                <w:lang w:val="en-US" w:eastAsia="zh-CN"/>
              </w:rPr>
            </w:pPr>
            <w:r w:rsidRPr="00084B7A">
              <w:rPr>
                <w:rFonts w:ascii="Times New Roman" w:eastAsia="Malgun Gothic" w:hAnsi="Times New Roman"/>
                <w:color w:val="00B050"/>
                <w:sz w:val="20"/>
                <w:szCs w:val="20"/>
                <w:lang w:val="en-US" w:eastAsia="zh-CN"/>
              </w:rPr>
              <w:t>CableLabs</w:t>
            </w:r>
          </w:p>
        </w:tc>
        <w:tc>
          <w:tcPr>
            <w:tcW w:w="7915" w:type="dxa"/>
          </w:tcPr>
          <w:p w14:paraId="2B4D54D9" w14:textId="11C01B1A" w:rsidR="00084B7A" w:rsidRDefault="00122EA2" w:rsidP="00084B7A">
            <w:pPr>
              <w:spacing w:before="20" w:after="40" w:line="259" w:lineRule="auto"/>
              <w:rPr>
                <w:rFonts w:ascii="Times New Roman" w:eastAsia="Malgun Gothic" w:hAnsi="Times New Roman"/>
                <w:color w:val="00B050"/>
                <w:sz w:val="20"/>
                <w:szCs w:val="20"/>
                <w:lang w:val="en-US" w:eastAsia="zh-CN"/>
              </w:rPr>
            </w:pPr>
            <w:r>
              <w:rPr>
                <w:rFonts w:ascii="Times New Roman" w:eastAsia="Malgun Gothic" w:hAnsi="Times New Roman"/>
                <w:color w:val="00B050"/>
                <w:sz w:val="20"/>
                <w:szCs w:val="20"/>
                <w:lang w:val="en-US" w:eastAsia="zh-CN"/>
              </w:rPr>
              <w:t xml:space="preserve">As we extensively discussed in the last f2f meeting, we have some concerns about the implications </w:t>
            </w:r>
            <w:r w:rsidR="001F4E46">
              <w:rPr>
                <w:rFonts w:ascii="Times New Roman" w:eastAsia="Malgun Gothic" w:hAnsi="Times New Roman"/>
                <w:color w:val="00B050"/>
                <w:sz w:val="20"/>
                <w:szCs w:val="20"/>
                <w:lang w:val="en-US" w:eastAsia="zh-CN"/>
              </w:rPr>
              <w:t xml:space="preserve">of this proposal </w:t>
            </w:r>
            <w:r>
              <w:rPr>
                <w:rFonts w:ascii="Times New Roman" w:eastAsia="Malgun Gothic" w:hAnsi="Times New Roman"/>
                <w:color w:val="00B050"/>
                <w:sz w:val="20"/>
                <w:szCs w:val="20"/>
                <w:lang w:val="en-US" w:eastAsia="zh-CN"/>
              </w:rPr>
              <w:t xml:space="preserve">on the coexistence with </w:t>
            </w:r>
            <w:proofErr w:type="spellStart"/>
            <w:r>
              <w:rPr>
                <w:rFonts w:ascii="Times New Roman" w:eastAsia="Malgun Gothic" w:hAnsi="Times New Roman"/>
                <w:color w:val="00B050"/>
                <w:sz w:val="20"/>
                <w:szCs w:val="20"/>
                <w:lang w:val="en-US" w:eastAsia="zh-CN"/>
              </w:rPr>
              <w:t>WiFi</w:t>
            </w:r>
            <w:proofErr w:type="spellEnd"/>
            <w:r>
              <w:rPr>
                <w:rFonts w:ascii="Times New Roman" w:eastAsia="Malgun Gothic" w:hAnsi="Times New Roman"/>
                <w:color w:val="00B050"/>
                <w:sz w:val="20"/>
                <w:szCs w:val="20"/>
                <w:lang w:val="en-US" w:eastAsia="zh-CN"/>
              </w:rPr>
              <w:t xml:space="preserve">. </w:t>
            </w:r>
          </w:p>
          <w:p w14:paraId="187FA989" w14:textId="45777616" w:rsidR="00122EA2" w:rsidRDefault="00122EA2" w:rsidP="00084B7A">
            <w:pPr>
              <w:spacing w:before="20" w:after="40" w:line="259" w:lineRule="auto"/>
              <w:rPr>
                <w:rFonts w:ascii="Times New Roman" w:eastAsia="Malgun Gothic" w:hAnsi="Times New Roman"/>
                <w:color w:val="00B050"/>
                <w:sz w:val="20"/>
                <w:szCs w:val="20"/>
                <w:lang w:val="en-US" w:eastAsia="zh-CN"/>
              </w:rPr>
            </w:pPr>
            <w:r>
              <w:rPr>
                <w:rFonts w:ascii="Times New Roman" w:eastAsia="Malgun Gothic" w:hAnsi="Times New Roman"/>
                <w:color w:val="00B050"/>
                <w:sz w:val="20"/>
                <w:szCs w:val="20"/>
                <w:lang w:val="en-US" w:eastAsia="zh-CN"/>
              </w:rPr>
              <w:t xml:space="preserve">We do not agree that RDP in </w:t>
            </w:r>
            <w:proofErr w:type="spellStart"/>
            <w:r>
              <w:rPr>
                <w:rFonts w:ascii="Times New Roman" w:eastAsia="Malgun Gothic" w:hAnsi="Times New Roman"/>
                <w:color w:val="00B050"/>
                <w:sz w:val="20"/>
                <w:szCs w:val="20"/>
                <w:lang w:val="en-US" w:eastAsia="zh-CN"/>
              </w:rPr>
              <w:t>WiFi</w:t>
            </w:r>
            <w:proofErr w:type="spellEnd"/>
            <w:r>
              <w:rPr>
                <w:rFonts w:ascii="Times New Roman" w:eastAsia="Malgun Gothic" w:hAnsi="Times New Roman"/>
                <w:color w:val="00B050"/>
                <w:sz w:val="20"/>
                <w:szCs w:val="20"/>
                <w:lang w:val="en-US" w:eastAsia="zh-CN"/>
              </w:rPr>
              <w:t xml:space="preserve"> is similar to the proposal here. RDP in </w:t>
            </w:r>
            <w:proofErr w:type="spellStart"/>
            <w:r>
              <w:rPr>
                <w:rFonts w:ascii="Times New Roman" w:eastAsia="Malgun Gothic" w:hAnsi="Times New Roman"/>
                <w:color w:val="00B050"/>
                <w:sz w:val="20"/>
                <w:szCs w:val="20"/>
                <w:lang w:val="en-US" w:eastAsia="zh-CN"/>
              </w:rPr>
              <w:t>WiFi</w:t>
            </w:r>
            <w:proofErr w:type="spellEnd"/>
            <w:r>
              <w:rPr>
                <w:rFonts w:ascii="Times New Roman" w:eastAsia="Malgun Gothic" w:hAnsi="Times New Roman"/>
                <w:color w:val="00B050"/>
                <w:sz w:val="20"/>
                <w:szCs w:val="20"/>
                <w:lang w:val="en-US" w:eastAsia="zh-CN"/>
              </w:rPr>
              <w:t xml:space="preserve"> is mainly used </w:t>
            </w:r>
            <w:r w:rsidR="00995539">
              <w:rPr>
                <w:rFonts w:ascii="Times New Roman" w:eastAsia="Malgun Gothic" w:hAnsi="Times New Roman"/>
                <w:color w:val="00B050"/>
                <w:sz w:val="20"/>
                <w:szCs w:val="20"/>
                <w:lang w:val="en-US" w:eastAsia="zh-CN"/>
              </w:rPr>
              <w:t>in</w:t>
            </w:r>
            <w:r>
              <w:rPr>
                <w:rFonts w:ascii="Times New Roman" w:eastAsia="Malgun Gothic" w:hAnsi="Times New Roman"/>
                <w:color w:val="00B050"/>
                <w:sz w:val="20"/>
                <w:szCs w:val="20"/>
                <w:lang w:val="en-US" w:eastAsia="zh-CN"/>
              </w:rPr>
              <w:t xml:space="preserve"> scenarios similar to D2D communication in LTE. Even if it is used between a STA and an AP, which have disproportionate TX power levels, </w:t>
            </w:r>
            <w:proofErr w:type="spellStart"/>
            <w:r>
              <w:rPr>
                <w:rFonts w:ascii="Times New Roman" w:eastAsia="Malgun Gothic" w:hAnsi="Times New Roman"/>
                <w:color w:val="00B050"/>
                <w:sz w:val="20"/>
                <w:szCs w:val="20"/>
                <w:lang w:val="en-US" w:eastAsia="zh-CN"/>
              </w:rPr>
              <w:t>WiFi</w:t>
            </w:r>
            <w:proofErr w:type="spellEnd"/>
            <w:r>
              <w:rPr>
                <w:rFonts w:ascii="Times New Roman" w:eastAsia="Malgun Gothic" w:hAnsi="Times New Roman"/>
                <w:color w:val="00B050"/>
                <w:sz w:val="20"/>
                <w:szCs w:val="20"/>
                <w:lang w:val="en-US" w:eastAsia="zh-CN"/>
              </w:rPr>
              <w:t xml:space="preserve"> </w:t>
            </w:r>
            <w:proofErr w:type="spellStart"/>
            <w:r>
              <w:rPr>
                <w:rFonts w:ascii="Times New Roman" w:eastAsia="Malgun Gothic" w:hAnsi="Times New Roman"/>
                <w:color w:val="00B050"/>
                <w:sz w:val="20"/>
                <w:szCs w:val="20"/>
                <w:lang w:val="en-US" w:eastAsia="zh-CN"/>
              </w:rPr>
              <w:t>backoff</w:t>
            </w:r>
            <w:proofErr w:type="spellEnd"/>
            <w:r>
              <w:rPr>
                <w:rFonts w:ascii="Times New Roman" w:eastAsia="Malgun Gothic" w:hAnsi="Times New Roman"/>
                <w:color w:val="00B050"/>
                <w:sz w:val="20"/>
                <w:szCs w:val="20"/>
                <w:lang w:val="en-US" w:eastAsia="zh-CN"/>
              </w:rPr>
              <w:t xml:space="preserve"> mechanism does not depend on the TX power. On the other hand, ED threshold value in LAA/</w:t>
            </w:r>
            <w:proofErr w:type="spellStart"/>
            <w:r>
              <w:rPr>
                <w:rFonts w:ascii="Times New Roman" w:eastAsia="Malgun Gothic" w:hAnsi="Times New Roman"/>
                <w:color w:val="00B050"/>
                <w:sz w:val="20"/>
                <w:szCs w:val="20"/>
                <w:lang w:val="en-US" w:eastAsia="zh-CN"/>
              </w:rPr>
              <w:t>eLAA</w:t>
            </w:r>
            <w:proofErr w:type="spellEnd"/>
            <w:r>
              <w:rPr>
                <w:rFonts w:ascii="Times New Roman" w:eastAsia="Malgun Gothic" w:hAnsi="Times New Roman"/>
                <w:color w:val="00B050"/>
                <w:sz w:val="20"/>
                <w:szCs w:val="20"/>
                <w:lang w:val="en-US" w:eastAsia="zh-CN"/>
              </w:rPr>
              <w:t xml:space="preserve"> scales with the TX power. Therefore, the UE having a lower TX power will be less sensitive to other transmissions compared to the </w:t>
            </w:r>
            <w:proofErr w:type="spellStart"/>
            <w:r>
              <w:rPr>
                <w:rFonts w:ascii="Times New Roman" w:eastAsia="Malgun Gothic" w:hAnsi="Times New Roman"/>
                <w:color w:val="00B050"/>
                <w:sz w:val="20"/>
                <w:szCs w:val="20"/>
                <w:lang w:val="en-US" w:eastAsia="zh-CN"/>
              </w:rPr>
              <w:t>eNB</w:t>
            </w:r>
            <w:proofErr w:type="spellEnd"/>
            <w:r w:rsidR="00995539">
              <w:rPr>
                <w:rFonts w:ascii="Times New Roman" w:eastAsia="Malgun Gothic" w:hAnsi="Times New Roman"/>
                <w:color w:val="00B050"/>
                <w:sz w:val="20"/>
                <w:szCs w:val="20"/>
                <w:lang w:val="en-US" w:eastAsia="zh-CN"/>
              </w:rPr>
              <w:t xml:space="preserve"> and it would not be fair </w:t>
            </w:r>
            <w:proofErr w:type="spellStart"/>
            <w:r w:rsidR="00995539">
              <w:rPr>
                <w:rFonts w:ascii="Times New Roman" w:eastAsia="Malgun Gothic" w:hAnsi="Times New Roman"/>
                <w:color w:val="00B050"/>
                <w:sz w:val="20"/>
                <w:szCs w:val="20"/>
                <w:lang w:val="en-US" w:eastAsia="zh-CN"/>
              </w:rPr>
              <w:t>eNB</w:t>
            </w:r>
            <w:proofErr w:type="spellEnd"/>
            <w:r w:rsidR="00995539">
              <w:rPr>
                <w:rFonts w:ascii="Times New Roman" w:eastAsia="Malgun Gothic" w:hAnsi="Times New Roman"/>
                <w:color w:val="00B050"/>
                <w:sz w:val="20"/>
                <w:szCs w:val="20"/>
                <w:lang w:val="en-US" w:eastAsia="zh-CN"/>
              </w:rPr>
              <w:t xml:space="preserve"> to use remaining COT to transmit without any constraints. </w:t>
            </w:r>
          </w:p>
          <w:p w14:paraId="052712CA" w14:textId="325F50BC" w:rsidR="00122EA2" w:rsidRDefault="00122EA2" w:rsidP="00084B7A">
            <w:pPr>
              <w:spacing w:before="20" w:after="40" w:line="259" w:lineRule="auto"/>
              <w:rPr>
                <w:rFonts w:ascii="Times New Roman" w:eastAsia="Malgun Gothic" w:hAnsi="Times New Roman"/>
                <w:color w:val="00B050"/>
                <w:sz w:val="20"/>
                <w:szCs w:val="20"/>
                <w:lang w:val="en-US" w:eastAsia="zh-CN"/>
              </w:rPr>
            </w:pPr>
            <w:r>
              <w:rPr>
                <w:rFonts w:ascii="Times New Roman" w:eastAsia="Malgun Gothic" w:hAnsi="Times New Roman"/>
                <w:color w:val="00B050"/>
                <w:sz w:val="20"/>
                <w:szCs w:val="20"/>
                <w:lang w:val="en-US" w:eastAsia="zh-CN"/>
              </w:rPr>
              <w:t xml:space="preserve">We also do not agree that </w:t>
            </w:r>
            <w:proofErr w:type="spellStart"/>
            <w:r>
              <w:rPr>
                <w:rFonts w:ascii="Times New Roman" w:eastAsia="Malgun Gothic" w:hAnsi="Times New Roman"/>
                <w:color w:val="00B050"/>
                <w:sz w:val="20"/>
                <w:szCs w:val="20"/>
                <w:lang w:val="en-US" w:eastAsia="zh-CN"/>
              </w:rPr>
              <w:t>eNB</w:t>
            </w:r>
            <w:proofErr w:type="spellEnd"/>
            <w:r>
              <w:rPr>
                <w:rFonts w:ascii="Times New Roman" w:eastAsia="Malgun Gothic" w:hAnsi="Times New Roman"/>
                <w:color w:val="00B050"/>
                <w:sz w:val="20"/>
                <w:szCs w:val="20"/>
                <w:lang w:val="en-US" w:eastAsia="zh-CN"/>
              </w:rPr>
              <w:t xml:space="preserve"> cannot control sharing of COT acquired by the UE. It is possible for </w:t>
            </w:r>
            <w:proofErr w:type="spellStart"/>
            <w:r>
              <w:rPr>
                <w:rFonts w:ascii="Times New Roman" w:eastAsia="Malgun Gothic" w:hAnsi="Times New Roman"/>
                <w:color w:val="00B050"/>
                <w:sz w:val="20"/>
                <w:szCs w:val="20"/>
                <w:lang w:val="en-US" w:eastAsia="zh-CN"/>
              </w:rPr>
              <w:t>eNB</w:t>
            </w:r>
            <w:proofErr w:type="spellEnd"/>
            <w:r>
              <w:rPr>
                <w:rFonts w:ascii="Times New Roman" w:eastAsia="Malgun Gothic" w:hAnsi="Times New Roman"/>
                <w:color w:val="00B050"/>
                <w:sz w:val="20"/>
                <w:szCs w:val="20"/>
                <w:lang w:val="en-US" w:eastAsia="zh-CN"/>
              </w:rPr>
              <w:t xml:space="preserve"> to know buffer status of all UE’s and configure them for AUL transmission. This increases probabi</w:t>
            </w:r>
            <w:r w:rsidR="006179D6">
              <w:rPr>
                <w:rFonts w:ascii="Times New Roman" w:eastAsia="Malgun Gothic" w:hAnsi="Times New Roman"/>
                <w:color w:val="00B050"/>
                <w:sz w:val="20"/>
                <w:szCs w:val="20"/>
                <w:lang w:val="en-US" w:eastAsia="zh-CN"/>
              </w:rPr>
              <w:t xml:space="preserve">lity of having a spare COT duration since many UE’s content for the channel. </w:t>
            </w:r>
            <w:r w:rsidR="007F3346">
              <w:rPr>
                <w:rFonts w:ascii="Times New Roman" w:eastAsia="Malgun Gothic" w:hAnsi="Times New Roman"/>
                <w:color w:val="00B050"/>
                <w:sz w:val="20"/>
                <w:szCs w:val="20"/>
                <w:lang w:val="en-US" w:eastAsia="zh-CN"/>
              </w:rPr>
              <w:t xml:space="preserve">Please also note that this mechanism can harm performance of not only </w:t>
            </w:r>
            <w:proofErr w:type="spellStart"/>
            <w:r w:rsidR="007F3346">
              <w:rPr>
                <w:rFonts w:ascii="Times New Roman" w:eastAsia="Malgun Gothic" w:hAnsi="Times New Roman"/>
                <w:color w:val="00B050"/>
                <w:sz w:val="20"/>
                <w:szCs w:val="20"/>
                <w:lang w:val="en-US" w:eastAsia="zh-CN"/>
              </w:rPr>
              <w:t>WiFi</w:t>
            </w:r>
            <w:proofErr w:type="spellEnd"/>
            <w:r w:rsidR="007F3346">
              <w:rPr>
                <w:rFonts w:ascii="Times New Roman" w:eastAsia="Malgun Gothic" w:hAnsi="Times New Roman"/>
                <w:color w:val="00B050"/>
                <w:sz w:val="20"/>
                <w:szCs w:val="20"/>
                <w:lang w:val="en-US" w:eastAsia="zh-CN"/>
              </w:rPr>
              <w:t xml:space="preserve"> but also other LAA/</w:t>
            </w:r>
            <w:proofErr w:type="spellStart"/>
            <w:r w:rsidR="007F3346">
              <w:rPr>
                <w:rFonts w:ascii="Times New Roman" w:eastAsia="Malgun Gothic" w:hAnsi="Times New Roman"/>
                <w:color w:val="00B050"/>
                <w:sz w:val="20"/>
                <w:szCs w:val="20"/>
                <w:lang w:val="en-US" w:eastAsia="zh-CN"/>
              </w:rPr>
              <w:t>eLAA</w:t>
            </w:r>
            <w:proofErr w:type="spellEnd"/>
            <w:r w:rsidR="007F3346">
              <w:rPr>
                <w:rFonts w:ascii="Times New Roman" w:eastAsia="Malgun Gothic" w:hAnsi="Times New Roman"/>
                <w:color w:val="00B050"/>
                <w:sz w:val="20"/>
                <w:szCs w:val="20"/>
                <w:lang w:val="en-US" w:eastAsia="zh-CN"/>
              </w:rPr>
              <w:t xml:space="preserve"> deployments</w:t>
            </w:r>
            <w:r w:rsidR="004F03C3">
              <w:rPr>
                <w:rFonts w:ascii="Times New Roman" w:eastAsia="Malgun Gothic" w:hAnsi="Times New Roman"/>
                <w:color w:val="00B050"/>
                <w:sz w:val="20"/>
                <w:szCs w:val="20"/>
                <w:lang w:val="en-US" w:eastAsia="zh-CN"/>
              </w:rPr>
              <w:t>.</w:t>
            </w:r>
            <w:r w:rsidR="007F3346">
              <w:rPr>
                <w:rFonts w:ascii="Times New Roman" w:eastAsia="Malgun Gothic" w:hAnsi="Times New Roman"/>
                <w:color w:val="00B050"/>
                <w:sz w:val="20"/>
                <w:szCs w:val="20"/>
                <w:lang w:val="en-US" w:eastAsia="zh-CN"/>
              </w:rPr>
              <w:t xml:space="preserve"> </w:t>
            </w:r>
            <w:r>
              <w:rPr>
                <w:rFonts w:ascii="Times New Roman" w:eastAsia="Malgun Gothic" w:hAnsi="Times New Roman"/>
                <w:color w:val="00B050"/>
                <w:sz w:val="20"/>
                <w:szCs w:val="20"/>
                <w:lang w:val="en-US" w:eastAsia="zh-CN"/>
              </w:rPr>
              <w:t xml:space="preserve"> </w:t>
            </w:r>
          </w:p>
          <w:p w14:paraId="67C1CDD3" w14:textId="1170B145" w:rsidR="00084B7A" w:rsidRPr="00870409" w:rsidRDefault="00084B7A" w:rsidP="00084B7A">
            <w:pPr>
              <w:spacing w:before="20" w:after="40" w:line="259" w:lineRule="auto"/>
              <w:rPr>
                <w:rFonts w:ascii="Times New Roman" w:eastAsia="Malgun Gothic" w:hAnsi="Times New Roman"/>
                <w:color w:val="0070C0"/>
                <w:szCs w:val="20"/>
                <w:lang w:val="en-US" w:eastAsia="zh-CN"/>
              </w:rPr>
            </w:pPr>
          </w:p>
        </w:tc>
      </w:tr>
      <w:tr w:rsidR="00B35411" w:rsidRPr="00870409" w14:paraId="58C7B2FF" w14:textId="77777777" w:rsidTr="00084B7A">
        <w:trPr>
          <w:trHeight w:val="50"/>
        </w:trPr>
        <w:tc>
          <w:tcPr>
            <w:tcW w:w="1980" w:type="dxa"/>
          </w:tcPr>
          <w:p w14:paraId="29620A4B" w14:textId="0AAEBB2B" w:rsidR="00B35411" w:rsidRPr="00084B7A" w:rsidRDefault="00B35411" w:rsidP="00084B7A">
            <w:pPr>
              <w:spacing w:before="20" w:after="40" w:line="259" w:lineRule="auto"/>
              <w:rPr>
                <w:rFonts w:ascii="Times New Roman" w:eastAsia="Malgun Gothic" w:hAnsi="Times New Roman"/>
                <w:color w:val="00B050"/>
                <w:szCs w:val="20"/>
                <w:lang w:val="en-US" w:eastAsia="zh-CN"/>
              </w:rPr>
            </w:pPr>
            <w:r>
              <w:rPr>
                <w:rFonts w:ascii="Times New Roman" w:eastAsia="Malgun Gothic" w:hAnsi="Times New Roman"/>
                <w:color w:val="00B050"/>
                <w:szCs w:val="20"/>
                <w:lang w:val="en-US" w:eastAsia="zh-CN"/>
              </w:rPr>
              <w:t>Qualcomm</w:t>
            </w:r>
          </w:p>
        </w:tc>
        <w:tc>
          <w:tcPr>
            <w:tcW w:w="7915" w:type="dxa"/>
          </w:tcPr>
          <w:p w14:paraId="17A25886" w14:textId="77777777" w:rsidR="00B35411" w:rsidRDefault="00271529" w:rsidP="00084B7A">
            <w:pPr>
              <w:spacing w:before="20" w:after="40" w:line="259" w:lineRule="auto"/>
              <w:rPr>
                <w:rFonts w:ascii="Times New Roman" w:eastAsia="Malgun Gothic" w:hAnsi="Times New Roman"/>
                <w:color w:val="00B050"/>
                <w:szCs w:val="20"/>
                <w:lang w:val="en-US" w:eastAsia="zh-CN"/>
              </w:rPr>
            </w:pPr>
            <w:r>
              <w:rPr>
                <w:rFonts w:ascii="Times New Roman" w:eastAsia="Malgun Gothic" w:hAnsi="Times New Roman"/>
                <w:color w:val="00B050"/>
                <w:szCs w:val="20"/>
                <w:lang w:val="en-US" w:eastAsia="zh-CN"/>
              </w:rPr>
              <w:t xml:space="preserve">Given the current divergence in the discussion with respect to transmission of PDSCH by the </w:t>
            </w:r>
            <w:proofErr w:type="spellStart"/>
            <w:r>
              <w:rPr>
                <w:rFonts w:ascii="Times New Roman" w:eastAsia="Malgun Gothic" w:hAnsi="Times New Roman"/>
                <w:color w:val="00B050"/>
                <w:szCs w:val="20"/>
                <w:lang w:val="en-US" w:eastAsia="zh-CN"/>
              </w:rPr>
              <w:t>eNB</w:t>
            </w:r>
            <w:proofErr w:type="spellEnd"/>
            <w:r w:rsidR="001228F2">
              <w:rPr>
                <w:rFonts w:ascii="Times New Roman" w:eastAsia="Malgun Gothic" w:hAnsi="Times New Roman"/>
                <w:color w:val="00B050"/>
                <w:szCs w:val="20"/>
                <w:lang w:val="en-US" w:eastAsia="zh-CN"/>
              </w:rPr>
              <w:t xml:space="preserve"> and the limited time available</w:t>
            </w:r>
            <w:r>
              <w:rPr>
                <w:rFonts w:ascii="Times New Roman" w:eastAsia="Malgun Gothic" w:hAnsi="Times New Roman"/>
                <w:color w:val="00B050"/>
                <w:szCs w:val="20"/>
                <w:lang w:val="en-US" w:eastAsia="zh-CN"/>
              </w:rPr>
              <w:t xml:space="preserve">, we are ok with the proposal to limit the transmissions by the </w:t>
            </w:r>
            <w:proofErr w:type="spellStart"/>
            <w:r>
              <w:rPr>
                <w:rFonts w:ascii="Times New Roman" w:eastAsia="Malgun Gothic" w:hAnsi="Times New Roman"/>
                <w:color w:val="00B050"/>
                <w:szCs w:val="20"/>
                <w:lang w:val="en-US" w:eastAsia="zh-CN"/>
              </w:rPr>
              <w:t>eNB</w:t>
            </w:r>
            <w:proofErr w:type="spellEnd"/>
            <w:r>
              <w:rPr>
                <w:rFonts w:ascii="Times New Roman" w:eastAsia="Malgun Gothic" w:hAnsi="Times New Roman"/>
                <w:color w:val="00B050"/>
                <w:szCs w:val="20"/>
                <w:lang w:val="en-US" w:eastAsia="zh-CN"/>
              </w:rPr>
              <w:t xml:space="preserve"> in the UE acquired to only PDCCH transmissions </w:t>
            </w:r>
            <w:r w:rsidR="001228F2">
              <w:rPr>
                <w:rFonts w:ascii="Times New Roman" w:eastAsia="Malgun Gothic" w:hAnsi="Times New Roman"/>
                <w:color w:val="00B050"/>
                <w:szCs w:val="20"/>
                <w:lang w:val="en-US" w:eastAsia="zh-CN"/>
              </w:rPr>
              <w:t xml:space="preserve">even though we prefer to have at least transmissions to the UE which acquired the </w:t>
            </w:r>
            <w:proofErr w:type="spellStart"/>
            <w:r w:rsidR="001228F2">
              <w:rPr>
                <w:rFonts w:ascii="Times New Roman" w:eastAsia="Malgun Gothic" w:hAnsi="Times New Roman"/>
                <w:color w:val="00B050"/>
                <w:szCs w:val="20"/>
                <w:lang w:val="en-US" w:eastAsia="zh-CN"/>
              </w:rPr>
              <w:t>TxOP</w:t>
            </w:r>
            <w:proofErr w:type="spellEnd"/>
            <w:r w:rsidR="001228F2">
              <w:rPr>
                <w:rFonts w:ascii="Times New Roman" w:eastAsia="Malgun Gothic" w:hAnsi="Times New Roman"/>
                <w:color w:val="00B050"/>
                <w:szCs w:val="20"/>
                <w:lang w:val="en-US" w:eastAsia="zh-CN"/>
              </w:rPr>
              <w:t xml:space="preserve"> (or one of the UEs if multiple UEs acquire the </w:t>
            </w:r>
            <w:proofErr w:type="spellStart"/>
            <w:r w:rsidR="001228F2">
              <w:rPr>
                <w:rFonts w:ascii="Times New Roman" w:eastAsia="Malgun Gothic" w:hAnsi="Times New Roman"/>
                <w:color w:val="00B050"/>
                <w:szCs w:val="20"/>
                <w:lang w:val="en-US" w:eastAsia="zh-CN"/>
              </w:rPr>
              <w:t>TxOP</w:t>
            </w:r>
            <w:proofErr w:type="spellEnd"/>
            <w:r w:rsidR="001228F2">
              <w:rPr>
                <w:rFonts w:ascii="Times New Roman" w:eastAsia="Malgun Gothic" w:hAnsi="Times New Roman"/>
                <w:color w:val="00B050"/>
                <w:szCs w:val="20"/>
                <w:lang w:val="en-US" w:eastAsia="zh-CN"/>
              </w:rPr>
              <w:t xml:space="preserve"> at the same time). </w:t>
            </w:r>
          </w:p>
          <w:p w14:paraId="3131A65B" w14:textId="25CBE756" w:rsidR="001228F2" w:rsidRDefault="001228F2" w:rsidP="00084B7A">
            <w:pPr>
              <w:spacing w:before="20" w:after="40" w:line="259" w:lineRule="auto"/>
              <w:rPr>
                <w:rFonts w:ascii="Times New Roman" w:eastAsia="Malgun Gothic" w:hAnsi="Times New Roman"/>
                <w:color w:val="00B050"/>
                <w:szCs w:val="20"/>
                <w:lang w:val="en-US" w:eastAsia="zh-CN"/>
              </w:rPr>
            </w:pPr>
            <w:r>
              <w:rPr>
                <w:rFonts w:ascii="Times New Roman" w:eastAsia="Malgun Gothic" w:hAnsi="Times New Roman"/>
                <w:color w:val="00B050"/>
                <w:szCs w:val="20"/>
                <w:lang w:val="en-US" w:eastAsia="zh-CN"/>
              </w:rPr>
              <w:t xml:space="preserve">However, we propose that there should no restriction on the PDCCHs, i.e., the </w:t>
            </w:r>
            <w:proofErr w:type="spellStart"/>
            <w:r>
              <w:rPr>
                <w:rFonts w:ascii="Times New Roman" w:eastAsia="Malgun Gothic" w:hAnsi="Times New Roman"/>
                <w:color w:val="00B050"/>
                <w:szCs w:val="20"/>
                <w:lang w:val="en-US" w:eastAsia="zh-CN"/>
              </w:rPr>
              <w:t>eNB</w:t>
            </w:r>
            <w:proofErr w:type="spellEnd"/>
            <w:r>
              <w:rPr>
                <w:rFonts w:ascii="Times New Roman" w:eastAsia="Malgun Gothic" w:hAnsi="Times New Roman"/>
                <w:color w:val="00B050"/>
                <w:szCs w:val="20"/>
                <w:lang w:val="en-US" w:eastAsia="zh-CN"/>
              </w:rPr>
              <w:t xml:space="preserve"> can send the PDCCH </w:t>
            </w:r>
            <w:proofErr w:type="gramStart"/>
            <w:r>
              <w:rPr>
                <w:rFonts w:ascii="Times New Roman" w:eastAsia="Malgun Gothic" w:hAnsi="Times New Roman"/>
                <w:color w:val="00B050"/>
                <w:szCs w:val="20"/>
                <w:lang w:val="en-US" w:eastAsia="zh-CN"/>
              </w:rPr>
              <w:t>to</w:t>
            </w:r>
            <w:proofErr w:type="gramEnd"/>
            <w:r>
              <w:rPr>
                <w:rFonts w:ascii="Times New Roman" w:eastAsia="Malgun Gothic" w:hAnsi="Times New Roman"/>
                <w:color w:val="00B050"/>
                <w:szCs w:val="20"/>
                <w:lang w:val="en-US" w:eastAsia="zh-CN"/>
              </w:rPr>
              <w:t xml:space="preserve"> many different UEs (ex. Other UL grants, or AUL-DFI </w:t>
            </w:r>
            <w:proofErr w:type="spellStart"/>
            <w:r>
              <w:rPr>
                <w:rFonts w:ascii="Times New Roman" w:eastAsia="Malgun Gothic" w:hAnsi="Times New Roman"/>
                <w:color w:val="00B050"/>
                <w:szCs w:val="20"/>
                <w:lang w:val="en-US" w:eastAsia="zh-CN"/>
              </w:rPr>
              <w:t>etc</w:t>
            </w:r>
            <w:proofErr w:type="spellEnd"/>
            <w:r>
              <w:rPr>
                <w:rFonts w:ascii="Times New Roman" w:eastAsia="Malgun Gothic" w:hAnsi="Times New Roman"/>
                <w:color w:val="00B050"/>
                <w:szCs w:val="20"/>
                <w:lang w:val="en-US" w:eastAsia="zh-CN"/>
              </w:rPr>
              <w:t xml:space="preserve"> or activation/deactivation messages for AUL etc.). </w:t>
            </w:r>
          </w:p>
        </w:tc>
      </w:tr>
    </w:tbl>
    <w:p w14:paraId="2FB1E15F" w14:textId="77777777" w:rsidR="00E35EB6" w:rsidRDefault="00E35EB6" w:rsidP="00E35EB6">
      <w:pPr>
        <w:pStyle w:val="Heading2"/>
        <w:numPr>
          <w:ilvl w:val="0"/>
          <w:numId w:val="0"/>
        </w:numPr>
        <w:ind w:left="576"/>
        <w:rPr>
          <w:szCs w:val="24"/>
        </w:rPr>
      </w:pPr>
    </w:p>
    <w:p w14:paraId="6F21D59E" w14:textId="77777777" w:rsidR="00B74698" w:rsidRPr="001C6F02" w:rsidRDefault="00B74698" w:rsidP="00B74698">
      <w:pPr>
        <w:spacing w:before="120"/>
        <w:rPr>
          <w:b/>
          <w:szCs w:val="20"/>
          <w:u w:val="single"/>
        </w:rPr>
      </w:pPr>
      <w:r w:rsidRPr="00773148">
        <w:rPr>
          <w:b/>
          <w:szCs w:val="20"/>
          <w:highlight w:val="cyan"/>
          <w:u w:val="single"/>
        </w:rPr>
        <w:t>Summary of the discussion on Proposal 1</w:t>
      </w:r>
      <w:r w:rsidRPr="001C6F02">
        <w:rPr>
          <w:b/>
          <w:szCs w:val="20"/>
          <w:u w:val="single"/>
        </w:rPr>
        <w:t>:</w:t>
      </w:r>
    </w:p>
    <w:p w14:paraId="1B58E3D0" w14:textId="706EB0F5" w:rsidR="00DF33D8" w:rsidRDefault="00646708" w:rsidP="00DF33D8">
      <w:pPr>
        <w:spacing w:before="120"/>
        <w:jc w:val="both"/>
        <w:rPr>
          <w:szCs w:val="20"/>
        </w:rPr>
      </w:pPr>
      <w:r>
        <w:rPr>
          <w:szCs w:val="20"/>
        </w:rPr>
        <w:t>Seven</w:t>
      </w:r>
      <w:r w:rsidR="00B74698">
        <w:rPr>
          <w:szCs w:val="20"/>
        </w:rPr>
        <w:t xml:space="preserve"> companies shared their views. </w:t>
      </w:r>
      <w:r w:rsidR="00DF33D8">
        <w:rPr>
          <w:szCs w:val="20"/>
        </w:rPr>
        <w:t>Six</w:t>
      </w:r>
      <w:r w:rsidR="00B74698">
        <w:rPr>
          <w:szCs w:val="20"/>
        </w:rPr>
        <w:t xml:space="preserve"> companies supported </w:t>
      </w:r>
      <w:r w:rsidR="00DF33D8">
        <w:rPr>
          <w:szCs w:val="20"/>
        </w:rPr>
        <w:t>the proposal in principle</w:t>
      </w:r>
      <w:r w:rsidR="00B74698">
        <w:rPr>
          <w:szCs w:val="20"/>
        </w:rPr>
        <w:t xml:space="preserve"> and </w:t>
      </w:r>
      <w:r w:rsidR="00DF33D8">
        <w:rPr>
          <w:szCs w:val="20"/>
        </w:rPr>
        <w:t xml:space="preserve">only </w:t>
      </w:r>
      <w:r w:rsidR="00B74698">
        <w:rPr>
          <w:szCs w:val="20"/>
        </w:rPr>
        <w:t xml:space="preserve">one company </w:t>
      </w:r>
      <w:r w:rsidR="003F2636">
        <w:rPr>
          <w:szCs w:val="20"/>
        </w:rPr>
        <w:t>objected due to the possible transmission power difference between</w:t>
      </w:r>
      <w:r w:rsidR="00E853F4">
        <w:rPr>
          <w:szCs w:val="20"/>
        </w:rPr>
        <w:t xml:space="preserve"> the</w:t>
      </w:r>
      <w:r w:rsidR="003F2636">
        <w:rPr>
          <w:szCs w:val="20"/>
        </w:rPr>
        <w:t xml:space="preserve"> UE and </w:t>
      </w:r>
      <w:proofErr w:type="spellStart"/>
      <w:r w:rsidR="003F2636">
        <w:rPr>
          <w:szCs w:val="20"/>
        </w:rPr>
        <w:t>eNB</w:t>
      </w:r>
      <w:proofErr w:type="spellEnd"/>
      <w:r w:rsidR="00B74698">
        <w:rPr>
          <w:szCs w:val="20"/>
        </w:rPr>
        <w:t xml:space="preserve">. </w:t>
      </w:r>
      <w:r w:rsidR="00DF33D8">
        <w:rPr>
          <w:szCs w:val="20"/>
        </w:rPr>
        <w:t>Among the six companies that support this proposal, the controversial part is on whether data transmission should be allowed on the remaining MCOT acquired by an AUL UE or not</w:t>
      </w:r>
      <w:r w:rsidR="003F2636">
        <w:rPr>
          <w:szCs w:val="20"/>
        </w:rPr>
        <w:t xml:space="preserve"> and whether a gap is allowed between UL and DL transmission, </w:t>
      </w:r>
      <w:r w:rsidR="00DF33D8">
        <w:rPr>
          <w:szCs w:val="20"/>
        </w:rPr>
        <w:t>while it is common</w:t>
      </w:r>
      <w:r w:rsidR="00E853F4">
        <w:rPr>
          <w:szCs w:val="20"/>
        </w:rPr>
        <w:t xml:space="preserve"> to</w:t>
      </w:r>
      <w:r w:rsidR="00DF33D8">
        <w:rPr>
          <w:szCs w:val="20"/>
        </w:rPr>
        <w:t xml:space="preserve"> willing</w:t>
      </w:r>
      <w:r w:rsidR="00E853F4">
        <w:rPr>
          <w:szCs w:val="20"/>
        </w:rPr>
        <w:t>ly</w:t>
      </w:r>
      <w:r w:rsidR="00DF33D8">
        <w:rPr>
          <w:szCs w:val="20"/>
        </w:rPr>
        <w:t xml:space="preserve"> allow the </w:t>
      </w:r>
      <w:proofErr w:type="spellStart"/>
      <w:r w:rsidR="00DF33D8">
        <w:rPr>
          <w:szCs w:val="20"/>
        </w:rPr>
        <w:t>eNB</w:t>
      </w:r>
      <w:proofErr w:type="spellEnd"/>
      <w:r w:rsidR="00DF33D8">
        <w:rPr>
          <w:szCs w:val="20"/>
        </w:rPr>
        <w:t xml:space="preserve"> to transmit control information. </w:t>
      </w:r>
      <w:r w:rsidR="003F2636">
        <w:rPr>
          <w:szCs w:val="20"/>
        </w:rPr>
        <w:t>Based on the situation, the recommendation for Proposal 1 is to revisit it during the meeting</w:t>
      </w:r>
      <w:r w:rsidR="00AF6E34">
        <w:rPr>
          <w:szCs w:val="20"/>
        </w:rPr>
        <w:t xml:space="preserve"> upon further discussion</w:t>
      </w:r>
      <w:r w:rsidR="003F2636">
        <w:rPr>
          <w:szCs w:val="20"/>
        </w:rPr>
        <w:t>.</w:t>
      </w:r>
    </w:p>
    <w:p w14:paraId="76760164" w14:textId="77777777" w:rsidR="00DF33D8" w:rsidRDefault="00DF33D8" w:rsidP="00DF33D8">
      <w:pPr>
        <w:spacing w:before="120"/>
        <w:jc w:val="both"/>
        <w:rPr>
          <w:szCs w:val="20"/>
        </w:rPr>
      </w:pPr>
    </w:p>
    <w:p w14:paraId="1B47348A" w14:textId="77777777" w:rsidR="00E51824" w:rsidRPr="007E3DF2" w:rsidRDefault="00E51824" w:rsidP="00E51824">
      <w:pPr>
        <w:pStyle w:val="Heading2"/>
        <w:rPr>
          <w:szCs w:val="24"/>
        </w:rPr>
      </w:pPr>
      <w:r w:rsidRPr="007E3DF2">
        <w:rPr>
          <w:szCs w:val="24"/>
        </w:rPr>
        <w:t xml:space="preserve">AUL within </w:t>
      </w:r>
      <w:proofErr w:type="spellStart"/>
      <w:r w:rsidRPr="007E3DF2">
        <w:rPr>
          <w:szCs w:val="24"/>
        </w:rPr>
        <w:t>eNB</w:t>
      </w:r>
      <w:proofErr w:type="spellEnd"/>
      <w:r w:rsidRPr="007E3DF2">
        <w:rPr>
          <w:szCs w:val="24"/>
        </w:rPr>
        <w:t xml:space="preserve"> acquired MCOT</w:t>
      </w:r>
    </w:p>
    <w:p w14:paraId="15B740E4" w14:textId="77777777" w:rsidR="009841AA" w:rsidRDefault="009841AA" w:rsidP="009841AA">
      <w:pPr>
        <w:spacing w:before="120"/>
        <w:rPr>
          <w:szCs w:val="20"/>
        </w:rPr>
      </w:pPr>
    </w:p>
    <w:p w14:paraId="32412B7E" w14:textId="79645962" w:rsidR="00E51824" w:rsidRDefault="00211EC6" w:rsidP="00E51824">
      <w:pPr>
        <w:spacing w:before="120"/>
        <w:rPr>
          <w:szCs w:val="20"/>
        </w:rPr>
      </w:pPr>
      <w:r>
        <w:rPr>
          <w:szCs w:val="20"/>
        </w:rPr>
        <w:t xml:space="preserve">    </w:t>
      </w:r>
      <w:r w:rsidR="00E51824">
        <w:rPr>
          <w:szCs w:val="20"/>
        </w:rPr>
        <w:t xml:space="preserve">In RAN1 #90, it was agreed to choose one option </w:t>
      </w:r>
      <w:r w:rsidR="000C0CED">
        <w:rPr>
          <w:szCs w:val="20"/>
        </w:rPr>
        <w:t>between</w:t>
      </w:r>
      <w:r w:rsidR="00E51824">
        <w:rPr>
          <w:szCs w:val="20"/>
        </w:rPr>
        <w:t xml:space="preserve"> the two options, as copied below, regarding the allowance of AUL within </w:t>
      </w:r>
      <w:r w:rsidR="00E853F4">
        <w:rPr>
          <w:szCs w:val="20"/>
        </w:rPr>
        <w:t xml:space="preserve">the </w:t>
      </w:r>
      <w:proofErr w:type="spellStart"/>
      <w:r w:rsidR="00E51824">
        <w:rPr>
          <w:szCs w:val="20"/>
        </w:rPr>
        <w:t>eNB</w:t>
      </w:r>
      <w:proofErr w:type="spellEnd"/>
      <w:r w:rsidR="00E51824">
        <w:rPr>
          <w:szCs w:val="20"/>
        </w:rPr>
        <w:t xml:space="preserve"> acquired MCOT, but during the RAN1 #91 an agreement </w:t>
      </w:r>
      <w:r w:rsidR="001C23F3">
        <w:rPr>
          <w:szCs w:val="20"/>
        </w:rPr>
        <w:t>was not captured</w:t>
      </w:r>
      <w:r w:rsidR="00E51824">
        <w:rPr>
          <w:szCs w:val="20"/>
        </w:rPr>
        <w:t xml:space="preserve">. </w:t>
      </w:r>
    </w:p>
    <w:p w14:paraId="092E5140" w14:textId="77777777" w:rsidR="00E51824" w:rsidRDefault="00E51824" w:rsidP="00E51824">
      <w:pPr>
        <w:spacing w:before="120"/>
        <w:rPr>
          <w:szCs w:val="20"/>
        </w:rPr>
      </w:pPr>
    </w:p>
    <w:tbl>
      <w:tblPr>
        <w:tblStyle w:val="TableGrid"/>
        <w:tblW w:w="0" w:type="auto"/>
        <w:tblLook w:val="04A0" w:firstRow="1" w:lastRow="0" w:firstColumn="1" w:lastColumn="0" w:noHBand="0" w:noVBand="1"/>
      </w:tblPr>
      <w:tblGrid>
        <w:gridCol w:w="9919"/>
      </w:tblGrid>
      <w:tr w:rsidR="00E51824" w14:paraId="17E0E6D0" w14:textId="77777777" w:rsidTr="00042A25">
        <w:tc>
          <w:tcPr>
            <w:tcW w:w="9919" w:type="dxa"/>
            <w:shd w:val="clear" w:color="auto" w:fill="DDD9C3" w:themeFill="background2" w:themeFillShade="E6"/>
          </w:tcPr>
          <w:p w14:paraId="50EFBADF" w14:textId="77777777" w:rsidR="00E51824" w:rsidRPr="00D248D7" w:rsidRDefault="00E51824" w:rsidP="00E51824">
            <w:pPr>
              <w:pStyle w:val="LGTdoc"/>
              <w:tabs>
                <w:tab w:val="left" w:pos="2460"/>
              </w:tabs>
              <w:spacing w:before="20" w:afterLines="0" w:after="40" w:line="240" w:lineRule="auto"/>
              <w:rPr>
                <w:sz w:val="20"/>
                <w:szCs w:val="20"/>
              </w:rPr>
            </w:pPr>
            <w:r w:rsidRPr="00D248D7">
              <w:rPr>
                <w:sz w:val="20"/>
                <w:szCs w:val="20"/>
              </w:rPr>
              <w:t>RAN1 #90 (</w:t>
            </w:r>
            <w:r w:rsidRPr="00C22205">
              <w:rPr>
                <w:sz w:val="20"/>
                <w:szCs w:val="20"/>
                <w:highlight w:val="green"/>
              </w:rPr>
              <w:t>R1-1715191</w:t>
            </w:r>
            <w:r>
              <w:rPr>
                <w:sz w:val="20"/>
                <w:szCs w:val="20"/>
              </w:rPr>
              <w:t xml:space="preserve"> [6], which was agreed.)</w:t>
            </w:r>
            <w:r>
              <w:rPr>
                <w:sz w:val="20"/>
                <w:szCs w:val="20"/>
              </w:rPr>
              <w:tab/>
            </w:r>
          </w:p>
        </w:tc>
      </w:tr>
      <w:tr w:rsidR="00E51824" w:rsidRPr="00681543" w14:paraId="536C3E4A" w14:textId="77777777" w:rsidTr="00042A25">
        <w:tc>
          <w:tcPr>
            <w:tcW w:w="9919" w:type="dxa"/>
          </w:tcPr>
          <w:p w14:paraId="2A037F53" w14:textId="77777777" w:rsidR="00E51824" w:rsidRPr="00F510BA" w:rsidRDefault="00E51824" w:rsidP="00042A25">
            <w:pPr>
              <w:pStyle w:val="LGTdoc"/>
              <w:spacing w:before="20" w:afterLines="0" w:after="60"/>
              <w:rPr>
                <w:sz w:val="20"/>
                <w:szCs w:val="20"/>
              </w:rPr>
            </w:pPr>
            <w:r w:rsidRPr="00F510BA">
              <w:rPr>
                <w:sz w:val="20"/>
                <w:szCs w:val="20"/>
              </w:rPr>
              <w:t>One of the following options will be chosen:</w:t>
            </w:r>
          </w:p>
          <w:p w14:paraId="63384ABF" w14:textId="77777777" w:rsidR="00E51824" w:rsidRPr="00F510BA" w:rsidRDefault="00E51824" w:rsidP="00042A25">
            <w:pPr>
              <w:pStyle w:val="LGTdoc"/>
              <w:numPr>
                <w:ilvl w:val="0"/>
                <w:numId w:val="8"/>
              </w:numPr>
              <w:spacing w:before="20" w:afterLines="0" w:after="60"/>
              <w:rPr>
                <w:sz w:val="20"/>
                <w:szCs w:val="20"/>
              </w:rPr>
            </w:pPr>
            <w:r w:rsidRPr="00F510BA">
              <w:rPr>
                <w:sz w:val="20"/>
                <w:szCs w:val="20"/>
              </w:rPr>
              <w:t xml:space="preserve">Option 1: Autonomous Uplink in </w:t>
            </w:r>
            <w:proofErr w:type="spellStart"/>
            <w:r w:rsidRPr="00F510BA">
              <w:rPr>
                <w:sz w:val="20"/>
                <w:szCs w:val="20"/>
              </w:rPr>
              <w:t>FeLAA</w:t>
            </w:r>
            <w:proofErr w:type="spellEnd"/>
            <w:r w:rsidRPr="00F510BA">
              <w:rPr>
                <w:sz w:val="20"/>
                <w:szCs w:val="20"/>
              </w:rPr>
              <w:t xml:space="preserve"> shall not use Type 2 channel access (25us LBT) as a part of a shared COT acquired by the </w:t>
            </w:r>
            <w:proofErr w:type="spellStart"/>
            <w:r w:rsidRPr="00F510BA">
              <w:rPr>
                <w:sz w:val="20"/>
                <w:szCs w:val="20"/>
              </w:rPr>
              <w:t>eNB</w:t>
            </w:r>
            <w:proofErr w:type="spellEnd"/>
            <w:r w:rsidRPr="00F510BA">
              <w:rPr>
                <w:sz w:val="20"/>
                <w:szCs w:val="20"/>
              </w:rPr>
              <w:t xml:space="preserve">. </w:t>
            </w:r>
          </w:p>
          <w:p w14:paraId="0198790D" w14:textId="77777777" w:rsidR="00E51824" w:rsidRPr="00F510BA" w:rsidRDefault="00E51824" w:rsidP="00042A25">
            <w:pPr>
              <w:pStyle w:val="LGTdoc"/>
              <w:numPr>
                <w:ilvl w:val="0"/>
                <w:numId w:val="8"/>
              </w:numPr>
              <w:spacing w:before="20" w:afterLines="0" w:after="60"/>
              <w:rPr>
                <w:sz w:val="20"/>
                <w:szCs w:val="20"/>
              </w:rPr>
            </w:pPr>
            <w:r w:rsidRPr="00F510BA">
              <w:rPr>
                <w:sz w:val="20"/>
                <w:szCs w:val="20"/>
              </w:rPr>
              <w:t xml:space="preserve">Option 2: The </w:t>
            </w:r>
            <w:proofErr w:type="spellStart"/>
            <w:r w:rsidRPr="00F510BA">
              <w:rPr>
                <w:sz w:val="20"/>
                <w:szCs w:val="20"/>
              </w:rPr>
              <w:t>eNodeB</w:t>
            </w:r>
            <w:proofErr w:type="spellEnd"/>
            <w:r w:rsidRPr="00F510BA">
              <w:rPr>
                <w:sz w:val="20"/>
                <w:szCs w:val="20"/>
              </w:rPr>
              <w:t xml:space="preserve"> may allow AUL within the </w:t>
            </w:r>
            <w:proofErr w:type="spellStart"/>
            <w:r w:rsidRPr="00F510BA">
              <w:rPr>
                <w:sz w:val="20"/>
                <w:szCs w:val="20"/>
              </w:rPr>
              <w:t>eNodeB</w:t>
            </w:r>
            <w:proofErr w:type="spellEnd"/>
            <w:r w:rsidRPr="00F510BA">
              <w:rPr>
                <w:sz w:val="20"/>
                <w:szCs w:val="20"/>
              </w:rPr>
              <w:t xml:space="preserve"> acquired shared COT in </w:t>
            </w:r>
            <w:proofErr w:type="spellStart"/>
            <w:r w:rsidRPr="00F510BA">
              <w:rPr>
                <w:sz w:val="20"/>
                <w:szCs w:val="20"/>
              </w:rPr>
              <w:t>subframes</w:t>
            </w:r>
            <w:proofErr w:type="spellEnd"/>
            <w:r w:rsidRPr="00F510BA">
              <w:rPr>
                <w:sz w:val="20"/>
                <w:szCs w:val="20"/>
              </w:rPr>
              <w:t xml:space="preserve"> belonging to the UL </w:t>
            </w:r>
            <w:proofErr w:type="spellStart"/>
            <w:r w:rsidRPr="00F510BA">
              <w:rPr>
                <w:sz w:val="20"/>
                <w:szCs w:val="20"/>
              </w:rPr>
              <w:t>subframes</w:t>
            </w:r>
            <w:proofErr w:type="spellEnd"/>
            <w:r w:rsidRPr="00F510BA">
              <w:rPr>
                <w:sz w:val="20"/>
                <w:szCs w:val="20"/>
              </w:rPr>
              <w:t xml:space="preserve"> indicated with C-PDCCH. </w:t>
            </w:r>
          </w:p>
          <w:p w14:paraId="51689E45" w14:textId="77777777" w:rsidR="00E51824" w:rsidRPr="0068778E" w:rsidRDefault="00E51824" w:rsidP="00042A25">
            <w:pPr>
              <w:pStyle w:val="LGTdoc"/>
              <w:numPr>
                <w:ilvl w:val="1"/>
                <w:numId w:val="8"/>
              </w:numPr>
              <w:spacing w:before="20" w:afterLines="0" w:after="60"/>
              <w:rPr>
                <w:strike/>
                <w:sz w:val="20"/>
                <w:szCs w:val="20"/>
              </w:rPr>
            </w:pPr>
            <w:r w:rsidRPr="00F510BA">
              <w:rPr>
                <w:sz w:val="20"/>
                <w:szCs w:val="20"/>
              </w:rPr>
              <w:t xml:space="preserve">All UL </w:t>
            </w:r>
            <w:proofErr w:type="spellStart"/>
            <w:r w:rsidRPr="00F510BA">
              <w:rPr>
                <w:sz w:val="20"/>
                <w:szCs w:val="20"/>
              </w:rPr>
              <w:t>subframes</w:t>
            </w:r>
            <w:proofErr w:type="spellEnd"/>
            <w:r w:rsidRPr="00F510BA">
              <w:rPr>
                <w:sz w:val="20"/>
                <w:szCs w:val="20"/>
              </w:rPr>
              <w:t xml:space="preserve"> indicated with C-PDCCH within a single </w:t>
            </w:r>
            <w:proofErr w:type="spellStart"/>
            <w:r w:rsidRPr="00F510BA">
              <w:rPr>
                <w:sz w:val="20"/>
                <w:szCs w:val="20"/>
              </w:rPr>
              <w:t>eNodeB</w:t>
            </w:r>
            <w:proofErr w:type="spellEnd"/>
            <w:r w:rsidRPr="00F510BA">
              <w:rPr>
                <w:sz w:val="20"/>
                <w:szCs w:val="20"/>
              </w:rPr>
              <w:t xml:space="preserve"> acquired shared COT are </w:t>
            </w:r>
            <w:r w:rsidRPr="0068778E">
              <w:rPr>
                <w:strike/>
                <w:sz w:val="20"/>
                <w:szCs w:val="20"/>
              </w:rPr>
              <w:t>contiguous*</w:t>
            </w:r>
          </w:p>
          <w:p w14:paraId="358C9FE6" w14:textId="77777777" w:rsidR="00E51824" w:rsidRPr="00137279" w:rsidRDefault="00E51824" w:rsidP="00042A25">
            <w:pPr>
              <w:pStyle w:val="LGTdoc"/>
              <w:numPr>
                <w:ilvl w:val="1"/>
                <w:numId w:val="8"/>
              </w:numPr>
              <w:spacing w:before="20" w:afterLines="0" w:after="60"/>
              <w:rPr>
                <w:sz w:val="20"/>
                <w:szCs w:val="20"/>
              </w:rPr>
            </w:pPr>
            <w:r w:rsidRPr="00137279">
              <w:rPr>
                <w:sz w:val="20"/>
                <w:szCs w:val="20"/>
              </w:rPr>
              <w:t>AUL transmissions of a UE within the shared COT are contiguous*</w:t>
            </w:r>
          </w:p>
          <w:p w14:paraId="6EDF0FE5" w14:textId="77777777" w:rsidR="00E51824" w:rsidRPr="00137279" w:rsidRDefault="00E51824" w:rsidP="00042A25">
            <w:pPr>
              <w:pStyle w:val="LGTdoc"/>
              <w:numPr>
                <w:ilvl w:val="1"/>
                <w:numId w:val="8"/>
              </w:numPr>
              <w:spacing w:before="20" w:afterLines="0" w:after="60"/>
              <w:rPr>
                <w:sz w:val="20"/>
                <w:szCs w:val="20"/>
              </w:rPr>
            </w:pPr>
            <w:r w:rsidRPr="00137279">
              <w:rPr>
                <w:sz w:val="20"/>
                <w:szCs w:val="20"/>
              </w:rPr>
              <w:t xml:space="preserve">Autonomous Uplink in </w:t>
            </w:r>
            <w:proofErr w:type="spellStart"/>
            <w:r w:rsidRPr="00137279">
              <w:rPr>
                <w:sz w:val="20"/>
                <w:szCs w:val="20"/>
              </w:rPr>
              <w:t>FeLAA</w:t>
            </w:r>
            <w:proofErr w:type="spellEnd"/>
            <w:r w:rsidRPr="00137279">
              <w:rPr>
                <w:sz w:val="20"/>
                <w:szCs w:val="20"/>
              </w:rPr>
              <w:t xml:space="preserve"> uses Type 2 channel access (25us LBT)</w:t>
            </w:r>
          </w:p>
          <w:p w14:paraId="7E71C01F" w14:textId="77777777" w:rsidR="00E51824" w:rsidRPr="00137279" w:rsidRDefault="00E51824" w:rsidP="00042A25">
            <w:pPr>
              <w:pStyle w:val="LGTdoc"/>
              <w:numPr>
                <w:ilvl w:val="1"/>
                <w:numId w:val="8"/>
              </w:numPr>
              <w:spacing w:before="20" w:afterLines="0" w:after="60"/>
              <w:rPr>
                <w:sz w:val="20"/>
                <w:szCs w:val="20"/>
              </w:rPr>
            </w:pPr>
            <w:r w:rsidRPr="00137279">
              <w:rPr>
                <w:sz w:val="20"/>
                <w:szCs w:val="20"/>
              </w:rPr>
              <w:t xml:space="preserve">An AUL transmission started within the </w:t>
            </w:r>
            <w:proofErr w:type="spellStart"/>
            <w:r w:rsidRPr="00137279">
              <w:rPr>
                <w:sz w:val="20"/>
                <w:szCs w:val="20"/>
              </w:rPr>
              <w:t>subframes</w:t>
            </w:r>
            <w:proofErr w:type="spellEnd"/>
            <w:r w:rsidRPr="00137279">
              <w:rPr>
                <w:sz w:val="20"/>
                <w:szCs w:val="20"/>
              </w:rPr>
              <w:t xml:space="preserve"> belonging to the UL </w:t>
            </w:r>
            <w:proofErr w:type="spellStart"/>
            <w:r w:rsidRPr="00137279">
              <w:rPr>
                <w:sz w:val="20"/>
                <w:szCs w:val="20"/>
              </w:rPr>
              <w:t>subframes</w:t>
            </w:r>
            <w:proofErr w:type="spellEnd"/>
            <w:r w:rsidRPr="00137279">
              <w:rPr>
                <w:sz w:val="20"/>
                <w:szCs w:val="20"/>
              </w:rPr>
              <w:t xml:space="preserve"> indicated with C-PDCCH shall not continue beyond the last indicated UL </w:t>
            </w:r>
            <w:proofErr w:type="spellStart"/>
            <w:r w:rsidRPr="00137279">
              <w:rPr>
                <w:sz w:val="20"/>
                <w:szCs w:val="20"/>
              </w:rPr>
              <w:t>subframe</w:t>
            </w:r>
            <w:proofErr w:type="spellEnd"/>
          </w:p>
          <w:p w14:paraId="6CE44FE2" w14:textId="77777777" w:rsidR="00E51824" w:rsidRPr="00F510BA" w:rsidRDefault="00E51824" w:rsidP="00042A25">
            <w:pPr>
              <w:pStyle w:val="LGTdoc"/>
              <w:numPr>
                <w:ilvl w:val="1"/>
                <w:numId w:val="8"/>
              </w:numPr>
              <w:spacing w:before="20" w:afterLines="0" w:after="60"/>
              <w:rPr>
                <w:sz w:val="20"/>
                <w:szCs w:val="20"/>
              </w:rPr>
            </w:pPr>
            <w:r w:rsidRPr="00F510BA">
              <w:rPr>
                <w:sz w:val="20"/>
                <w:szCs w:val="20"/>
              </w:rPr>
              <w:t>DL-UL-DL switch is not allowed within a single COT</w:t>
            </w:r>
          </w:p>
          <w:p w14:paraId="0DD97D3A" w14:textId="77777777" w:rsidR="00E51824" w:rsidRPr="00F510BA" w:rsidRDefault="00E51824" w:rsidP="00042A25">
            <w:pPr>
              <w:pStyle w:val="LGTdoc"/>
              <w:numPr>
                <w:ilvl w:val="1"/>
                <w:numId w:val="8"/>
              </w:numPr>
              <w:spacing w:before="20" w:afterLines="0" w:after="60"/>
              <w:rPr>
                <w:sz w:val="20"/>
                <w:szCs w:val="20"/>
              </w:rPr>
            </w:pPr>
            <w:r w:rsidRPr="00F510BA">
              <w:rPr>
                <w:sz w:val="20"/>
                <w:szCs w:val="20"/>
              </w:rPr>
              <w:t xml:space="preserve">All </w:t>
            </w:r>
            <w:proofErr w:type="spellStart"/>
            <w:r w:rsidRPr="00F510BA">
              <w:rPr>
                <w:sz w:val="20"/>
                <w:szCs w:val="20"/>
              </w:rPr>
              <w:t>subframes</w:t>
            </w:r>
            <w:proofErr w:type="spellEnd"/>
            <w:r w:rsidRPr="00F510BA">
              <w:rPr>
                <w:sz w:val="20"/>
                <w:szCs w:val="20"/>
              </w:rPr>
              <w:t xml:space="preserve"> (both scheduled and AUL) belonging to the UL </w:t>
            </w:r>
            <w:proofErr w:type="spellStart"/>
            <w:r w:rsidRPr="00F510BA">
              <w:rPr>
                <w:sz w:val="20"/>
                <w:szCs w:val="20"/>
              </w:rPr>
              <w:t>subframes</w:t>
            </w:r>
            <w:proofErr w:type="spellEnd"/>
            <w:r w:rsidRPr="00F510BA">
              <w:rPr>
                <w:sz w:val="20"/>
                <w:szCs w:val="20"/>
              </w:rPr>
              <w:t xml:space="preserve"> indicated with C-PDCCH are counted towards </w:t>
            </w:r>
            <w:proofErr w:type="spellStart"/>
            <w:r w:rsidRPr="00F510BA">
              <w:rPr>
                <w:sz w:val="20"/>
                <w:szCs w:val="20"/>
              </w:rPr>
              <w:t>eNodeB</w:t>
            </w:r>
            <w:proofErr w:type="spellEnd"/>
            <w:r w:rsidRPr="00F510BA">
              <w:rPr>
                <w:sz w:val="20"/>
                <w:szCs w:val="20"/>
              </w:rPr>
              <w:t xml:space="preserve"> COT, irrespective of whether an UL transmission occurs or not</w:t>
            </w:r>
          </w:p>
          <w:p w14:paraId="6BA5D1BD" w14:textId="77777777" w:rsidR="00E51824" w:rsidRDefault="00E51824" w:rsidP="00042A25">
            <w:pPr>
              <w:pStyle w:val="LGTdoc"/>
              <w:spacing w:before="20" w:afterLines="0" w:after="60"/>
              <w:ind w:left="1080"/>
              <w:rPr>
                <w:sz w:val="20"/>
                <w:szCs w:val="20"/>
              </w:rPr>
            </w:pPr>
            <w:r w:rsidRPr="00F510BA">
              <w:rPr>
                <w:sz w:val="20"/>
                <w:szCs w:val="20"/>
              </w:rPr>
              <w:t xml:space="preserve">* Short gaps (up to 2, FFS 3 symbols) between </w:t>
            </w:r>
            <w:proofErr w:type="spellStart"/>
            <w:r w:rsidRPr="00F510BA">
              <w:rPr>
                <w:sz w:val="20"/>
                <w:szCs w:val="20"/>
              </w:rPr>
              <w:t>subframes</w:t>
            </w:r>
            <w:proofErr w:type="spellEnd"/>
            <w:r w:rsidRPr="00F510BA">
              <w:rPr>
                <w:sz w:val="20"/>
                <w:szCs w:val="20"/>
              </w:rPr>
              <w:t xml:space="preserve"> are allowed similarly as in (e)LAA</w:t>
            </w:r>
          </w:p>
        </w:tc>
      </w:tr>
    </w:tbl>
    <w:p w14:paraId="7A9E75D2" w14:textId="19C60A55" w:rsidR="00E51824" w:rsidRDefault="00E51824" w:rsidP="00E51824">
      <w:pPr>
        <w:spacing w:before="120"/>
        <w:rPr>
          <w:szCs w:val="20"/>
        </w:rPr>
      </w:pPr>
      <w:r>
        <w:rPr>
          <w:szCs w:val="20"/>
        </w:rPr>
        <w:t>In the following, it is proposed to choose Option 2</w:t>
      </w:r>
      <w:r w:rsidR="00E853F4">
        <w:rPr>
          <w:szCs w:val="20"/>
        </w:rPr>
        <w:t>,</w:t>
      </w:r>
      <w:r>
        <w:rPr>
          <w:szCs w:val="20"/>
        </w:rPr>
        <w:t xml:space="preserve"> as it was seen to be a majority view </w:t>
      </w:r>
      <w:r w:rsidR="00366D78">
        <w:rPr>
          <w:szCs w:val="20"/>
        </w:rPr>
        <w:t xml:space="preserve">either </w:t>
      </w:r>
      <w:r>
        <w:rPr>
          <w:szCs w:val="20"/>
        </w:rPr>
        <w:t>during the discussions in RAN1 #90</w:t>
      </w:r>
      <w:r w:rsidR="00366D78">
        <w:rPr>
          <w:szCs w:val="20"/>
        </w:rPr>
        <w:t xml:space="preserve"> or following discussions on this topic</w:t>
      </w:r>
      <w:r>
        <w:rPr>
          <w:szCs w:val="20"/>
        </w:rPr>
        <w:t xml:space="preserve">. </w:t>
      </w:r>
    </w:p>
    <w:p w14:paraId="2C1AEA6F" w14:textId="77777777" w:rsidR="00195A90" w:rsidRDefault="00195A90" w:rsidP="00E51824">
      <w:pPr>
        <w:spacing w:before="120"/>
        <w:rPr>
          <w:b/>
          <w:szCs w:val="20"/>
          <w:highlight w:val="yellow"/>
        </w:rPr>
      </w:pPr>
    </w:p>
    <w:p w14:paraId="1FA06298" w14:textId="05D86C57" w:rsidR="00E51824" w:rsidRDefault="00E51824" w:rsidP="00E51824">
      <w:pPr>
        <w:spacing w:before="120"/>
        <w:rPr>
          <w:b/>
          <w:szCs w:val="20"/>
        </w:rPr>
      </w:pPr>
      <w:r w:rsidRPr="00116722">
        <w:rPr>
          <w:b/>
          <w:szCs w:val="20"/>
          <w:highlight w:val="yellow"/>
        </w:rPr>
        <w:t xml:space="preserve">Proposal </w:t>
      </w:r>
      <w:r w:rsidR="00B5770E">
        <w:rPr>
          <w:b/>
          <w:szCs w:val="20"/>
          <w:highlight w:val="yellow"/>
        </w:rPr>
        <w:t>2</w:t>
      </w:r>
      <w:r w:rsidRPr="00116722">
        <w:rPr>
          <w:b/>
          <w:szCs w:val="20"/>
          <w:highlight w:val="yellow"/>
        </w:rPr>
        <w:t>:</w:t>
      </w:r>
      <w:r w:rsidRPr="00042390">
        <w:rPr>
          <w:b/>
          <w:szCs w:val="20"/>
        </w:rPr>
        <w:t xml:space="preserve"> </w:t>
      </w:r>
    </w:p>
    <w:p w14:paraId="66F31285" w14:textId="77777777" w:rsidR="00E51824" w:rsidRPr="000B4778" w:rsidRDefault="00E51824" w:rsidP="003B3DE4">
      <w:pPr>
        <w:pStyle w:val="ListParagraph"/>
        <w:numPr>
          <w:ilvl w:val="0"/>
          <w:numId w:val="9"/>
        </w:numPr>
        <w:spacing w:before="120" w:after="0"/>
        <w:rPr>
          <w:b/>
          <w:szCs w:val="20"/>
        </w:rPr>
      </w:pPr>
      <w:r w:rsidRPr="000B4778">
        <w:rPr>
          <w:b/>
          <w:szCs w:val="20"/>
        </w:rPr>
        <w:t xml:space="preserve">Option 2 in R1-1715191 is chosen. </w:t>
      </w:r>
    </w:p>
    <w:p w14:paraId="161A6617" w14:textId="77777777" w:rsidR="001C23F3" w:rsidRPr="000826DA" w:rsidRDefault="001C23F3" w:rsidP="001C23F3">
      <w:pPr>
        <w:pStyle w:val="ListParagraph"/>
        <w:spacing w:before="120" w:after="0"/>
        <w:rPr>
          <w:b/>
          <w:szCs w:val="20"/>
        </w:rPr>
      </w:pPr>
    </w:p>
    <w:tbl>
      <w:tblPr>
        <w:tblStyle w:val="TableGrid1"/>
        <w:tblW w:w="0" w:type="auto"/>
        <w:tblLook w:val="04A0" w:firstRow="1" w:lastRow="0" w:firstColumn="1" w:lastColumn="0" w:noHBand="0" w:noVBand="1"/>
      </w:tblPr>
      <w:tblGrid>
        <w:gridCol w:w="1980"/>
        <w:gridCol w:w="7915"/>
      </w:tblGrid>
      <w:tr w:rsidR="00E51824" w:rsidRPr="00870409" w14:paraId="59236C51" w14:textId="77777777" w:rsidTr="00042A25">
        <w:trPr>
          <w:trHeight w:val="40"/>
        </w:trPr>
        <w:tc>
          <w:tcPr>
            <w:tcW w:w="1980" w:type="dxa"/>
            <w:shd w:val="clear" w:color="auto" w:fill="D9D9D9"/>
            <w:vAlign w:val="center"/>
          </w:tcPr>
          <w:p w14:paraId="0DCB37CE" w14:textId="77777777" w:rsidR="00E51824" w:rsidRPr="00870409" w:rsidRDefault="00E51824" w:rsidP="00042A25">
            <w:pPr>
              <w:spacing w:before="20" w:after="40" w:line="259" w:lineRule="auto"/>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48289D32" w14:textId="77777777" w:rsidR="00E51824" w:rsidRPr="00870409" w:rsidRDefault="00E51824" w:rsidP="00042A25">
            <w:pPr>
              <w:spacing w:before="20" w:after="40" w:line="259" w:lineRule="auto"/>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E51824" w:rsidRPr="00870409" w14:paraId="43BCF03C" w14:textId="77777777" w:rsidTr="00042A25">
        <w:tc>
          <w:tcPr>
            <w:tcW w:w="1980" w:type="dxa"/>
          </w:tcPr>
          <w:p w14:paraId="3EFF4182" w14:textId="77777777" w:rsidR="00E51824" w:rsidRPr="00870409" w:rsidRDefault="00E51824" w:rsidP="00E35EB6">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6180E926" w14:textId="77777777" w:rsidR="00E51824" w:rsidRDefault="00770328" w:rsidP="00E35EB6">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Option 2 will allow more chances for AUL transmission. The </w:t>
            </w:r>
            <w:proofErr w:type="spellStart"/>
            <w:r>
              <w:rPr>
                <w:rFonts w:ascii="Times New Roman" w:eastAsia="Malgun Gothic" w:hAnsi="Times New Roman"/>
                <w:sz w:val="20"/>
                <w:szCs w:val="20"/>
                <w:lang w:val="en-US" w:eastAsia="zh-CN"/>
              </w:rPr>
              <w:t>eNB</w:t>
            </w:r>
            <w:proofErr w:type="spellEnd"/>
            <w:r>
              <w:rPr>
                <w:rFonts w:ascii="Times New Roman" w:eastAsia="Malgun Gothic" w:hAnsi="Times New Roman"/>
                <w:sz w:val="20"/>
                <w:szCs w:val="20"/>
                <w:lang w:val="en-US" w:eastAsia="zh-CN"/>
              </w:rPr>
              <w:t xml:space="preserve"> can acquire MCOT to facilitate the AUL transmissions.</w:t>
            </w:r>
            <w:r w:rsidR="004860E3">
              <w:rPr>
                <w:rFonts w:ascii="Times New Roman" w:eastAsia="Malgun Gothic" w:hAnsi="Times New Roman"/>
                <w:sz w:val="20"/>
                <w:szCs w:val="20"/>
                <w:lang w:val="en-US" w:eastAsia="zh-CN"/>
              </w:rPr>
              <w:t xml:space="preserve"> Furthermore, </w:t>
            </w:r>
            <w:proofErr w:type="spellStart"/>
            <w:r w:rsidR="004860E3">
              <w:rPr>
                <w:rFonts w:ascii="Times New Roman" w:eastAsia="Malgun Gothic" w:hAnsi="Times New Roman"/>
                <w:sz w:val="20"/>
                <w:szCs w:val="20"/>
                <w:lang w:val="en-US" w:eastAsia="zh-CN"/>
              </w:rPr>
              <w:t>eNB</w:t>
            </w:r>
            <w:proofErr w:type="spellEnd"/>
            <w:r w:rsidR="004860E3">
              <w:rPr>
                <w:rFonts w:ascii="Times New Roman" w:eastAsia="Malgun Gothic" w:hAnsi="Times New Roman"/>
                <w:sz w:val="20"/>
                <w:szCs w:val="20"/>
                <w:lang w:val="en-US" w:eastAsia="zh-CN"/>
              </w:rPr>
              <w:t xml:space="preserve"> can flexibly configure the starting position of SUL and AUL, so as to reduce the impact from AUL to SUL.</w:t>
            </w:r>
          </w:p>
          <w:p w14:paraId="297D373D" w14:textId="77777777" w:rsidR="003A2921" w:rsidRPr="00870409" w:rsidRDefault="00DB090E" w:rsidP="00E35EB6">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Following </w:t>
            </w:r>
            <w:r w:rsidR="00100103">
              <w:rPr>
                <w:rFonts w:ascii="Times New Roman" w:eastAsia="Malgun Gothic" w:hAnsi="Times New Roman"/>
                <w:sz w:val="20"/>
                <w:szCs w:val="20"/>
                <w:lang w:val="en-US" w:eastAsia="zh-CN"/>
              </w:rPr>
              <w:t xml:space="preserve">what it </w:t>
            </w:r>
            <w:r w:rsidR="00C72990">
              <w:rPr>
                <w:rFonts w:ascii="Times New Roman" w:eastAsia="Malgun Gothic" w:hAnsi="Times New Roman"/>
                <w:sz w:val="20"/>
                <w:szCs w:val="20"/>
                <w:lang w:val="en-US" w:eastAsia="zh-CN"/>
              </w:rPr>
              <w:t>is</w:t>
            </w:r>
            <w:r w:rsidR="00100103">
              <w:rPr>
                <w:rFonts w:ascii="Times New Roman" w:eastAsia="Malgun Gothic" w:hAnsi="Times New Roman"/>
                <w:sz w:val="20"/>
                <w:szCs w:val="20"/>
                <w:lang w:val="en-US" w:eastAsia="zh-CN"/>
              </w:rPr>
              <w:t xml:space="preserve"> done for </w:t>
            </w:r>
            <w:proofErr w:type="spellStart"/>
            <w:r w:rsidR="00100103">
              <w:rPr>
                <w:rFonts w:ascii="Times New Roman" w:eastAsia="Malgun Gothic" w:hAnsi="Times New Roman"/>
                <w:sz w:val="20"/>
                <w:szCs w:val="20"/>
                <w:lang w:val="en-US" w:eastAsia="zh-CN"/>
              </w:rPr>
              <w:t>eLAA</w:t>
            </w:r>
            <w:proofErr w:type="spellEnd"/>
            <w:r w:rsidR="00100103">
              <w:rPr>
                <w:rFonts w:ascii="Times New Roman" w:eastAsia="Malgun Gothic" w:hAnsi="Times New Roman"/>
                <w:sz w:val="20"/>
                <w:szCs w:val="20"/>
                <w:lang w:val="en-US" w:eastAsia="zh-CN"/>
              </w:rPr>
              <w:t xml:space="preserve">, there is no need to update the CWS at the </w:t>
            </w:r>
            <w:proofErr w:type="spellStart"/>
            <w:r w:rsidR="00100103">
              <w:rPr>
                <w:rFonts w:ascii="Times New Roman" w:eastAsia="Malgun Gothic" w:hAnsi="Times New Roman"/>
                <w:sz w:val="20"/>
                <w:szCs w:val="20"/>
                <w:lang w:val="en-US" w:eastAsia="zh-CN"/>
              </w:rPr>
              <w:t>eNB</w:t>
            </w:r>
            <w:proofErr w:type="spellEnd"/>
            <w:r w:rsidR="00100103">
              <w:rPr>
                <w:rFonts w:ascii="Times New Roman" w:eastAsia="Malgun Gothic" w:hAnsi="Times New Roman"/>
                <w:sz w:val="20"/>
                <w:szCs w:val="20"/>
                <w:lang w:val="en-US" w:eastAsia="zh-CN"/>
              </w:rPr>
              <w:t xml:space="preserve"> when there is no PDSCH transmission in the COT. </w:t>
            </w:r>
          </w:p>
        </w:tc>
      </w:tr>
      <w:tr w:rsidR="00E51824" w:rsidRPr="00870409" w14:paraId="06850216" w14:textId="77777777" w:rsidTr="00042A25">
        <w:tc>
          <w:tcPr>
            <w:tcW w:w="1980" w:type="dxa"/>
          </w:tcPr>
          <w:p w14:paraId="4258F5CE" w14:textId="77777777" w:rsidR="00E51824" w:rsidRPr="00870409" w:rsidRDefault="007F1C94" w:rsidP="00E35EB6">
            <w:pPr>
              <w:spacing w:before="20" w:after="40" w:line="259" w:lineRule="auto"/>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Ericsson</w:t>
            </w:r>
          </w:p>
        </w:tc>
        <w:tc>
          <w:tcPr>
            <w:tcW w:w="7915" w:type="dxa"/>
          </w:tcPr>
          <w:p w14:paraId="69DAA8AA" w14:textId="77777777" w:rsidR="008046A3" w:rsidRPr="00CA7B6F" w:rsidRDefault="007F1C94" w:rsidP="008046A3">
            <w:pPr>
              <w:spacing w:before="20" w:after="40" w:line="259" w:lineRule="auto"/>
              <w:rPr>
                <w:rFonts w:ascii="Times New Roman" w:eastAsia="Malgun Gothic" w:hAnsi="Times New Roman"/>
                <w:color w:val="0070C0"/>
                <w:sz w:val="20"/>
                <w:szCs w:val="20"/>
                <w:lang w:val="en-US" w:eastAsia="zh-CN"/>
              </w:rPr>
            </w:pPr>
            <w:r w:rsidRPr="00CA7B6F">
              <w:rPr>
                <w:rFonts w:ascii="Times New Roman" w:eastAsia="Malgun Gothic" w:hAnsi="Times New Roman"/>
                <w:color w:val="0070C0"/>
                <w:sz w:val="20"/>
                <w:szCs w:val="20"/>
                <w:lang w:val="en-US" w:eastAsia="zh-CN"/>
              </w:rPr>
              <w:t xml:space="preserve">We support option 2. </w:t>
            </w:r>
          </w:p>
          <w:p w14:paraId="048570E1" w14:textId="77777777" w:rsidR="008046A3" w:rsidRPr="00CA7B6F" w:rsidRDefault="008046A3" w:rsidP="008046A3">
            <w:pPr>
              <w:spacing w:before="20" w:after="40" w:line="259" w:lineRule="auto"/>
              <w:rPr>
                <w:rFonts w:ascii="Times New Roman" w:eastAsia="Malgun Gothic" w:hAnsi="Times New Roman"/>
                <w:color w:val="0070C0"/>
                <w:sz w:val="20"/>
                <w:szCs w:val="20"/>
                <w:lang w:val="en-US" w:eastAsia="zh-CN"/>
              </w:rPr>
            </w:pPr>
            <w:r w:rsidRPr="00CA7B6F">
              <w:rPr>
                <w:rFonts w:ascii="Times New Roman" w:eastAsia="Malgun Gothic" w:hAnsi="Times New Roman"/>
                <w:color w:val="0070C0"/>
                <w:sz w:val="20"/>
                <w:szCs w:val="20"/>
                <w:lang w:val="en-US" w:eastAsia="zh-CN"/>
              </w:rPr>
              <w:t xml:space="preserve">In case of no PDSCH transmission, the following agreement was made during </w:t>
            </w:r>
            <w:proofErr w:type="spellStart"/>
            <w:r w:rsidRPr="00CA7B6F">
              <w:rPr>
                <w:rFonts w:ascii="Times New Roman" w:eastAsia="Malgun Gothic" w:hAnsi="Times New Roman"/>
                <w:color w:val="0070C0"/>
                <w:sz w:val="20"/>
                <w:szCs w:val="20"/>
                <w:lang w:val="en-US" w:eastAsia="zh-CN"/>
              </w:rPr>
              <w:t>eLAA</w:t>
            </w:r>
            <w:proofErr w:type="spellEnd"/>
            <w:r w:rsidRPr="00CA7B6F">
              <w:rPr>
                <w:rFonts w:ascii="Times New Roman" w:eastAsia="Malgun Gothic" w:hAnsi="Times New Roman"/>
                <w:color w:val="0070C0"/>
                <w:sz w:val="20"/>
                <w:szCs w:val="20"/>
                <w:lang w:val="en-US" w:eastAsia="zh-CN"/>
              </w:rPr>
              <w:t xml:space="preserve">: </w:t>
            </w:r>
          </w:p>
          <w:p w14:paraId="0E482987" w14:textId="77777777" w:rsidR="00CA7B6F" w:rsidRPr="00CA7B6F" w:rsidRDefault="00CA7B6F" w:rsidP="00CA7B6F">
            <w:pPr>
              <w:rPr>
                <w:b/>
                <w:color w:val="0070C0"/>
                <w:sz w:val="20"/>
                <w:szCs w:val="20"/>
                <w:highlight w:val="green"/>
                <w:u w:val="single"/>
                <w:lang w:val="en-US"/>
              </w:rPr>
            </w:pPr>
            <w:r w:rsidRPr="00CA7B6F">
              <w:rPr>
                <w:b/>
                <w:color w:val="0070C0"/>
                <w:sz w:val="20"/>
                <w:szCs w:val="20"/>
                <w:highlight w:val="green"/>
                <w:u w:val="single"/>
                <w:lang w:val="en-US"/>
              </w:rPr>
              <w:lastRenderedPageBreak/>
              <w:t>Agreement</w:t>
            </w:r>
            <w:r w:rsidRPr="00CA7B6F">
              <w:rPr>
                <w:b/>
                <w:color w:val="0070C0"/>
                <w:sz w:val="20"/>
                <w:szCs w:val="20"/>
                <w:highlight w:val="magenta"/>
                <w:u w:val="single"/>
                <w:lang w:val="en-US"/>
              </w:rPr>
              <w:t>: (RAN1#86)</w:t>
            </w:r>
          </w:p>
          <w:p w14:paraId="016DE5F5" w14:textId="77777777" w:rsidR="00CA7B6F" w:rsidRDefault="00CA7B6F" w:rsidP="00CA7B6F">
            <w:pPr>
              <w:rPr>
                <w:color w:val="0070C0"/>
                <w:sz w:val="20"/>
                <w:szCs w:val="20"/>
                <w:lang w:val="en-US"/>
              </w:rPr>
            </w:pPr>
            <w:r w:rsidRPr="00CA7B6F">
              <w:rPr>
                <w:color w:val="0070C0"/>
                <w:sz w:val="20"/>
                <w:szCs w:val="20"/>
                <w:lang w:val="en-US"/>
              </w:rPr>
              <w:t xml:space="preserve">If the </w:t>
            </w:r>
            <w:proofErr w:type="spellStart"/>
            <w:r w:rsidRPr="00CA7B6F">
              <w:rPr>
                <w:color w:val="0070C0"/>
                <w:sz w:val="20"/>
                <w:szCs w:val="20"/>
                <w:lang w:val="en-US"/>
              </w:rPr>
              <w:t>eNB</w:t>
            </w:r>
            <w:proofErr w:type="spellEnd"/>
            <w:r w:rsidRPr="00CA7B6F">
              <w:rPr>
                <w:color w:val="0070C0"/>
                <w:sz w:val="20"/>
                <w:szCs w:val="20"/>
                <w:lang w:val="en-US"/>
              </w:rPr>
              <w:t xml:space="preserve"> schedules UL transport blocks with 25 us LBT in a shared channel occupancy without scheduling any DL transport blocks and if less than 10% of the scheduled UL transport blocks have been received successfully, the </w:t>
            </w:r>
            <w:proofErr w:type="spellStart"/>
            <w:r w:rsidRPr="00CA7B6F">
              <w:rPr>
                <w:color w:val="0070C0"/>
                <w:sz w:val="20"/>
                <w:szCs w:val="20"/>
                <w:lang w:val="en-US"/>
              </w:rPr>
              <w:t>eNB</w:t>
            </w:r>
            <w:proofErr w:type="spellEnd"/>
            <w:r w:rsidRPr="00CA7B6F">
              <w:rPr>
                <w:color w:val="0070C0"/>
                <w:sz w:val="20"/>
                <w:szCs w:val="20"/>
                <w:lang w:val="en-US"/>
              </w:rPr>
              <w:t xml:space="preserve"> increases its contention window size, otherwise the </w:t>
            </w:r>
            <w:proofErr w:type="spellStart"/>
            <w:r w:rsidRPr="00CA7B6F">
              <w:rPr>
                <w:color w:val="0070C0"/>
                <w:sz w:val="20"/>
                <w:szCs w:val="20"/>
                <w:lang w:val="en-US"/>
              </w:rPr>
              <w:t>eNB</w:t>
            </w:r>
            <w:proofErr w:type="spellEnd"/>
            <w:r w:rsidRPr="00CA7B6F">
              <w:rPr>
                <w:color w:val="0070C0"/>
                <w:sz w:val="20"/>
                <w:szCs w:val="20"/>
                <w:lang w:val="en-US"/>
              </w:rPr>
              <w:t xml:space="preserve"> resets its contention window.</w:t>
            </w:r>
          </w:p>
          <w:p w14:paraId="701B872C" w14:textId="77777777" w:rsidR="003C0079" w:rsidRDefault="003C0079" w:rsidP="003C0079">
            <w:pPr>
              <w:rPr>
                <w:color w:val="0070C0"/>
                <w:sz w:val="20"/>
                <w:szCs w:val="20"/>
                <w:lang w:val="en-US"/>
              </w:rPr>
            </w:pPr>
          </w:p>
          <w:p w14:paraId="688662B1" w14:textId="68AFE79B" w:rsidR="008046A3" w:rsidRPr="00CA7B6F" w:rsidRDefault="000B71A9" w:rsidP="00FC3CEF">
            <w:pPr>
              <w:rPr>
                <w:rFonts w:ascii="Times New Roman" w:eastAsia="Malgun Gothic" w:hAnsi="Times New Roman"/>
                <w:color w:val="0070C0"/>
                <w:sz w:val="20"/>
                <w:szCs w:val="20"/>
                <w:lang w:val="en-US" w:eastAsia="zh-CN"/>
              </w:rPr>
            </w:pPr>
            <w:r>
              <w:rPr>
                <w:color w:val="0070C0"/>
                <w:sz w:val="20"/>
                <w:szCs w:val="20"/>
                <w:lang w:val="en-US"/>
              </w:rPr>
              <w:t xml:space="preserve">It is different case for the AUL since even if the </w:t>
            </w:r>
            <w:proofErr w:type="spellStart"/>
            <w:r>
              <w:rPr>
                <w:color w:val="0070C0"/>
                <w:sz w:val="20"/>
                <w:szCs w:val="20"/>
                <w:lang w:val="en-US"/>
              </w:rPr>
              <w:t>eNB</w:t>
            </w:r>
            <w:proofErr w:type="spellEnd"/>
            <w:r>
              <w:rPr>
                <w:color w:val="0070C0"/>
                <w:sz w:val="20"/>
                <w:szCs w:val="20"/>
                <w:lang w:val="en-US"/>
              </w:rPr>
              <w:t xml:space="preserve"> allow AUL transmission within the indicated period, the AUL might not have data to transmit. </w:t>
            </w:r>
            <w:r w:rsidR="000930AF">
              <w:rPr>
                <w:color w:val="0070C0"/>
                <w:sz w:val="20"/>
                <w:szCs w:val="20"/>
                <w:lang w:val="en-US"/>
              </w:rPr>
              <w:t>I</w:t>
            </w:r>
            <w:r>
              <w:rPr>
                <w:color w:val="0070C0"/>
                <w:sz w:val="20"/>
                <w:szCs w:val="20"/>
                <w:lang w:val="en-US"/>
              </w:rPr>
              <w:t xml:space="preserve">n our view, only if the </w:t>
            </w:r>
            <w:proofErr w:type="spellStart"/>
            <w:r>
              <w:rPr>
                <w:color w:val="0070C0"/>
                <w:sz w:val="20"/>
                <w:szCs w:val="20"/>
                <w:lang w:val="en-US"/>
              </w:rPr>
              <w:t>eNB</w:t>
            </w:r>
            <w:proofErr w:type="spellEnd"/>
            <w:r>
              <w:rPr>
                <w:color w:val="0070C0"/>
                <w:sz w:val="20"/>
                <w:szCs w:val="20"/>
                <w:lang w:val="en-US"/>
              </w:rPr>
              <w:t xml:space="preserve"> detects the AUL transmission within the indicated UL transmission, the </w:t>
            </w:r>
            <w:proofErr w:type="spellStart"/>
            <w:r>
              <w:rPr>
                <w:color w:val="0070C0"/>
                <w:sz w:val="20"/>
                <w:szCs w:val="20"/>
                <w:lang w:val="en-US"/>
              </w:rPr>
              <w:t>eNB</w:t>
            </w:r>
            <w:proofErr w:type="spellEnd"/>
            <w:r>
              <w:rPr>
                <w:color w:val="0070C0"/>
                <w:sz w:val="20"/>
                <w:szCs w:val="20"/>
                <w:lang w:val="en-US"/>
              </w:rPr>
              <w:t xml:space="preserve"> may take the AUL transmission in consideration when updating the contention window. </w:t>
            </w:r>
            <w:r w:rsidR="00453FC1">
              <w:rPr>
                <w:color w:val="0070C0"/>
                <w:sz w:val="20"/>
                <w:szCs w:val="20"/>
                <w:lang w:val="en-US"/>
              </w:rPr>
              <w:t xml:space="preserve"> </w:t>
            </w:r>
            <w:r w:rsidR="003C0079">
              <w:rPr>
                <w:color w:val="0070C0"/>
                <w:sz w:val="20"/>
                <w:szCs w:val="20"/>
                <w:lang w:val="en-US"/>
              </w:rPr>
              <w:t xml:space="preserve"> </w:t>
            </w:r>
          </w:p>
        </w:tc>
      </w:tr>
      <w:tr w:rsidR="00E51824" w:rsidRPr="00870409" w14:paraId="23B59BC9" w14:textId="77777777" w:rsidTr="00042A25">
        <w:trPr>
          <w:trHeight w:val="50"/>
        </w:trPr>
        <w:tc>
          <w:tcPr>
            <w:tcW w:w="1980" w:type="dxa"/>
          </w:tcPr>
          <w:p w14:paraId="37ADBB0B" w14:textId="77777777" w:rsidR="00E51824" w:rsidRPr="00870409" w:rsidRDefault="00CE7BA3" w:rsidP="00E35EB6">
            <w:pPr>
              <w:spacing w:before="20" w:after="40" w:line="259" w:lineRule="auto"/>
              <w:rPr>
                <w:rFonts w:ascii="Times New Roman" w:eastAsia="Malgun Gothic" w:hAnsi="Times New Roman"/>
                <w:color w:val="0070C0"/>
                <w:sz w:val="20"/>
                <w:szCs w:val="20"/>
                <w:lang w:val="en-US" w:eastAsia="zh-CN"/>
              </w:rPr>
            </w:pPr>
            <w:r w:rsidRPr="00674445">
              <w:rPr>
                <w:sz w:val="20"/>
                <w:lang w:eastAsia="zh-CN"/>
              </w:rPr>
              <w:lastRenderedPageBreak/>
              <w:t>Huawei, HiSilicon</w:t>
            </w:r>
          </w:p>
        </w:tc>
        <w:tc>
          <w:tcPr>
            <w:tcW w:w="7915" w:type="dxa"/>
          </w:tcPr>
          <w:p w14:paraId="1EED5F8D" w14:textId="77777777" w:rsidR="00E51824" w:rsidRPr="00FD6610" w:rsidRDefault="00CE7BA3" w:rsidP="00E35EB6">
            <w:pPr>
              <w:spacing w:before="20" w:after="40" w:line="259" w:lineRule="auto"/>
              <w:rPr>
                <w:sz w:val="20"/>
                <w:lang w:eastAsia="zh-CN"/>
              </w:rPr>
            </w:pPr>
            <w:r w:rsidRPr="00FD6610">
              <w:rPr>
                <w:sz w:val="20"/>
                <w:lang w:eastAsia="zh-CN"/>
              </w:rPr>
              <w:t>Option 2 is preferred.</w:t>
            </w:r>
          </w:p>
          <w:p w14:paraId="137773CD" w14:textId="77777777" w:rsidR="00CE7BA3" w:rsidRPr="00FD6610" w:rsidRDefault="0066281D" w:rsidP="00CE7BA3">
            <w:pPr>
              <w:spacing w:before="20" w:after="40" w:line="259" w:lineRule="auto"/>
              <w:rPr>
                <w:sz w:val="20"/>
                <w:lang w:eastAsia="zh-CN"/>
              </w:rPr>
            </w:pPr>
            <w:r w:rsidRPr="00FD6610">
              <w:rPr>
                <w:sz w:val="20"/>
                <w:lang w:eastAsia="zh-CN"/>
              </w:rPr>
              <w:t xml:space="preserve">DL to AUL sharing within DL MCOT should </w:t>
            </w:r>
            <w:r>
              <w:rPr>
                <w:sz w:val="20"/>
                <w:lang w:eastAsia="zh-CN"/>
              </w:rPr>
              <w:t>follow</w:t>
            </w:r>
            <w:r w:rsidRPr="00FD6610">
              <w:rPr>
                <w:sz w:val="20"/>
                <w:lang w:eastAsia="zh-CN"/>
              </w:rPr>
              <w:t xml:space="preserve"> </w:t>
            </w:r>
            <w:r w:rsidR="00CE7BA3" w:rsidRPr="00FD6610">
              <w:rPr>
                <w:sz w:val="20"/>
                <w:lang w:eastAsia="zh-CN"/>
              </w:rPr>
              <w:t>the</w:t>
            </w:r>
            <w:r>
              <w:rPr>
                <w:sz w:val="20"/>
                <w:lang w:eastAsia="zh-CN"/>
              </w:rPr>
              <w:t xml:space="preserve"> same</w:t>
            </w:r>
            <w:r w:rsidR="00CE7BA3" w:rsidRPr="00FD6610">
              <w:rPr>
                <w:sz w:val="20"/>
                <w:lang w:eastAsia="zh-CN"/>
              </w:rPr>
              <w:t xml:space="preserve"> principles for DL to UL sharing</w:t>
            </w:r>
            <w:r>
              <w:rPr>
                <w:sz w:val="20"/>
                <w:lang w:eastAsia="zh-CN"/>
              </w:rPr>
              <w:t xml:space="preserve"> as adopted by eLAA, including the following two restrictions:</w:t>
            </w:r>
          </w:p>
          <w:p w14:paraId="68A22F33" w14:textId="77777777" w:rsidR="00CE7BA3" w:rsidRPr="00FD6610" w:rsidRDefault="00064E1C" w:rsidP="00CE7BA3">
            <w:pPr>
              <w:spacing w:before="20" w:after="40" w:line="259" w:lineRule="auto"/>
              <w:rPr>
                <w:sz w:val="20"/>
                <w:lang w:eastAsia="zh-CN"/>
              </w:rPr>
            </w:pPr>
            <w:r w:rsidRPr="00FD6610">
              <w:rPr>
                <w:sz w:val="20"/>
                <w:lang w:eastAsia="zh-CN"/>
              </w:rPr>
              <w:t>1.</w:t>
            </w:r>
            <w:r w:rsidR="001C4CB0" w:rsidRPr="00FD6610">
              <w:rPr>
                <w:sz w:val="20"/>
                <w:lang w:eastAsia="zh-CN"/>
              </w:rPr>
              <w:t xml:space="preserve"> </w:t>
            </w:r>
            <w:r w:rsidRPr="00FD6610">
              <w:rPr>
                <w:sz w:val="20"/>
                <w:lang w:eastAsia="zh-CN"/>
              </w:rPr>
              <w:t>T</w:t>
            </w:r>
            <w:r w:rsidR="001C4CB0" w:rsidRPr="00FD6610">
              <w:rPr>
                <w:sz w:val="20"/>
                <w:lang w:eastAsia="zh-CN"/>
              </w:rPr>
              <w:t>he AUL UE selects the</w:t>
            </w:r>
            <w:r w:rsidRPr="00FD6610">
              <w:rPr>
                <w:sz w:val="20"/>
                <w:lang w:eastAsia="zh-CN"/>
              </w:rPr>
              <w:t xml:space="preserve"> AUL</w:t>
            </w:r>
            <w:r w:rsidR="001C4CB0" w:rsidRPr="00FD6610">
              <w:rPr>
                <w:sz w:val="20"/>
                <w:lang w:eastAsia="zh-CN"/>
              </w:rPr>
              <w:t xml:space="preserve"> channel access priority class</w:t>
            </w:r>
            <w:r w:rsidR="00B200D5" w:rsidRPr="00FD6610">
              <w:rPr>
                <w:sz w:val="20"/>
                <w:lang w:eastAsia="zh-CN"/>
              </w:rPr>
              <w:t>, P_AUL,</w:t>
            </w:r>
            <w:r w:rsidR="001C4CB0" w:rsidRPr="00FD6610">
              <w:rPr>
                <w:sz w:val="20"/>
                <w:lang w:eastAsia="zh-CN"/>
              </w:rPr>
              <w:t xml:space="preserve"> by taking into account the lowest priority QCI in a LCP </w:t>
            </w:r>
            <w:r w:rsidRPr="00FD6610">
              <w:rPr>
                <w:sz w:val="20"/>
                <w:lang w:eastAsia="zh-CN"/>
              </w:rPr>
              <w:t xml:space="preserve">(similar to </w:t>
            </w:r>
            <w:r w:rsidR="001C4CB0" w:rsidRPr="00FD6610">
              <w:rPr>
                <w:sz w:val="20"/>
                <w:lang w:eastAsia="zh-CN"/>
              </w:rPr>
              <w:t>3</w:t>
            </w:r>
            <w:r w:rsidR="006F2E41" w:rsidRPr="00FD6610">
              <w:rPr>
                <w:sz w:val="20"/>
                <w:lang w:eastAsia="zh-CN"/>
              </w:rPr>
              <w:t>6</w:t>
            </w:r>
            <w:r w:rsidR="001C4CB0" w:rsidRPr="00FD6610">
              <w:rPr>
                <w:sz w:val="20"/>
                <w:lang w:eastAsia="zh-CN"/>
              </w:rPr>
              <w:t>.300, Sec. 5.7.2</w:t>
            </w:r>
            <w:r w:rsidRPr="00FD6610">
              <w:rPr>
                <w:sz w:val="20"/>
                <w:lang w:eastAsia="zh-CN"/>
              </w:rPr>
              <w:t>)</w:t>
            </w:r>
          </w:p>
          <w:p w14:paraId="30F9AC6B" w14:textId="77777777" w:rsidR="00E2078F" w:rsidRPr="00FD6610" w:rsidRDefault="00E2078F" w:rsidP="00CE7BA3">
            <w:pPr>
              <w:spacing w:before="20" w:after="40" w:line="259" w:lineRule="auto"/>
              <w:rPr>
                <w:sz w:val="20"/>
                <w:lang w:eastAsia="zh-CN"/>
              </w:rPr>
            </w:pPr>
            <w:r w:rsidRPr="00FD6610">
              <w:rPr>
                <w:sz w:val="20"/>
                <w:lang w:eastAsia="zh-CN"/>
              </w:rPr>
              <w:t xml:space="preserve">    - </w:t>
            </w:r>
            <w:r w:rsidR="006F2E41" w:rsidRPr="00FD6610">
              <w:rPr>
                <w:sz w:val="20"/>
                <w:lang w:eastAsia="zh-CN"/>
              </w:rPr>
              <w:t xml:space="preserve">By this restriction, the </w:t>
            </w:r>
            <w:r w:rsidR="00B200D5" w:rsidRPr="00FD6610">
              <w:rPr>
                <w:sz w:val="20"/>
                <w:lang w:eastAsia="zh-CN"/>
              </w:rPr>
              <w:t xml:space="preserve">AUL </w:t>
            </w:r>
            <w:r w:rsidR="006F2E41" w:rsidRPr="00FD6610">
              <w:rPr>
                <w:sz w:val="20"/>
                <w:lang w:eastAsia="zh-CN"/>
              </w:rPr>
              <w:t xml:space="preserve">UE can transmit following the same rule </w:t>
            </w:r>
            <w:r w:rsidR="0066281D">
              <w:rPr>
                <w:sz w:val="20"/>
                <w:lang w:eastAsia="zh-CN"/>
              </w:rPr>
              <w:t>with</w:t>
            </w:r>
            <w:r w:rsidR="006F2E41" w:rsidRPr="00FD6610">
              <w:rPr>
                <w:sz w:val="20"/>
                <w:lang w:eastAsia="zh-CN"/>
              </w:rPr>
              <w:t xml:space="preserve"> DL data multiplexing in 36.300 5.7.2.</w:t>
            </w:r>
            <w:r w:rsidR="00B200D5" w:rsidRPr="00FD6610">
              <w:rPr>
                <w:sz w:val="20"/>
                <w:lang w:eastAsia="zh-CN"/>
              </w:rPr>
              <w:t xml:space="preserve"> Note that AUL transmission with Cat.4 LBT also needs to generate this P_AUL and satisfy this restriction.</w:t>
            </w:r>
          </w:p>
          <w:p w14:paraId="75584621" w14:textId="77777777" w:rsidR="00CE7BA3" w:rsidRPr="00FD6610" w:rsidRDefault="00064E1C" w:rsidP="00CE7BA3">
            <w:pPr>
              <w:spacing w:before="20" w:after="40" w:line="259" w:lineRule="auto"/>
              <w:rPr>
                <w:sz w:val="20"/>
                <w:lang w:eastAsia="zh-CN"/>
              </w:rPr>
            </w:pPr>
            <w:r w:rsidRPr="00FD6610">
              <w:rPr>
                <w:sz w:val="20"/>
                <w:lang w:eastAsia="zh-CN"/>
              </w:rPr>
              <w:t>2.</w:t>
            </w:r>
            <w:r w:rsidR="001C4CB0" w:rsidRPr="00FD6610">
              <w:rPr>
                <w:sz w:val="20"/>
                <w:lang w:eastAsia="zh-CN"/>
              </w:rPr>
              <w:t xml:space="preserve"> </w:t>
            </w:r>
            <w:r w:rsidR="001306F1" w:rsidRPr="00FD6610">
              <w:rPr>
                <w:rFonts w:hint="eastAsia"/>
                <w:sz w:val="20"/>
                <w:lang w:eastAsia="zh-CN"/>
              </w:rPr>
              <w:t xml:space="preserve">The AUL UE shall not </w:t>
            </w:r>
            <w:r w:rsidR="001306F1" w:rsidRPr="00FD6610">
              <w:rPr>
                <w:sz w:val="20"/>
                <w:lang w:eastAsia="zh-CN"/>
              </w:rPr>
              <w:t xml:space="preserve">transmit more subframes than the minimum necessary to transmit all the traffic corresponding to the selected </w:t>
            </w:r>
            <w:r w:rsidR="008C0518" w:rsidRPr="00FD6610">
              <w:rPr>
                <w:sz w:val="20"/>
                <w:lang w:eastAsia="zh-CN"/>
              </w:rPr>
              <w:t>c</w:t>
            </w:r>
            <w:r w:rsidR="001306F1" w:rsidRPr="00FD6610">
              <w:rPr>
                <w:sz w:val="20"/>
                <w:lang w:eastAsia="zh-CN"/>
              </w:rPr>
              <w:t xml:space="preserve">hannel </w:t>
            </w:r>
            <w:r w:rsidR="008C0518" w:rsidRPr="00FD6610">
              <w:rPr>
                <w:sz w:val="20"/>
                <w:lang w:eastAsia="zh-CN"/>
              </w:rPr>
              <w:t>a</w:t>
            </w:r>
            <w:r w:rsidR="001306F1" w:rsidRPr="00FD6610">
              <w:rPr>
                <w:sz w:val="20"/>
                <w:lang w:eastAsia="zh-CN"/>
              </w:rPr>
              <w:t xml:space="preserve">ccess </w:t>
            </w:r>
            <w:r w:rsidR="008C0518" w:rsidRPr="00FD6610">
              <w:rPr>
                <w:sz w:val="20"/>
                <w:lang w:eastAsia="zh-CN"/>
              </w:rPr>
              <w:t>p</w:t>
            </w:r>
            <w:r w:rsidR="001306F1" w:rsidRPr="00FD6610">
              <w:rPr>
                <w:sz w:val="20"/>
                <w:lang w:eastAsia="zh-CN"/>
              </w:rPr>
              <w:t xml:space="preserve">riority </w:t>
            </w:r>
            <w:r w:rsidR="00E410AF" w:rsidRPr="00FD6610">
              <w:rPr>
                <w:sz w:val="20"/>
                <w:lang w:eastAsia="zh-CN"/>
              </w:rPr>
              <w:t>c</w:t>
            </w:r>
            <w:r w:rsidR="001306F1" w:rsidRPr="00FD6610">
              <w:rPr>
                <w:sz w:val="20"/>
                <w:lang w:eastAsia="zh-CN"/>
              </w:rPr>
              <w:t>lass or lower</w:t>
            </w:r>
            <w:r w:rsidR="00BB50C2" w:rsidRPr="00FD6610">
              <w:rPr>
                <w:sz w:val="20"/>
                <w:lang w:eastAsia="zh-CN"/>
              </w:rPr>
              <w:t xml:space="preserve">, </w:t>
            </w:r>
            <w:r w:rsidR="001306F1" w:rsidRPr="00FD6610">
              <w:rPr>
                <w:sz w:val="20"/>
                <w:lang w:eastAsia="zh-CN"/>
              </w:rPr>
              <w:t>than the</w:t>
            </w:r>
            <w:r w:rsidR="006F21BE" w:rsidRPr="00FD6610">
              <w:rPr>
                <w:sz w:val="20"/>
                <w:lang w:eastAsia="zh-CN"/>
              </w:rPr>
              <w:t xml:space="preserve"> </w:t>
            </w:r>
            <w:r w:rsidR="008C0518" w:rsidRPr="00FD6610">
              <w:rPr>
                <w:sz w:val="20"/>
                <w:lang w:eastAsia="zh-CN"/>
              </w:rPr>
              <w:t>channel access priority class used by the</w:t>
            </w:r>
            <w:r w:rsidR="0028007D" w:rsidRPr="00FD6610">
              <w:rPr>
                <w:sz w:val="20"/>
                <w:lang w:eastAsia="zh-CN"/>
              </w:rPr>
              <w:t xml:space="preserve"> eNB</w:t>
            </w:r>
            <w:r w:rsidR="008C0518" w:rsidRPr="00FD6610">
              <w:rPr>
                <w:sz w:val="20"/>
                <w:lang w:eastAsia="zh-CN"/>
              </w:rPr>
              <w:t xml:space="preserve"> </w:t>
            </w:r>
            <w:r w:rsidR="00762F56" w:rsidRPr="00FD6610">
              <w:rPr>
                <w:sz w:val="20"/>
                <w:lang w:eastAsia="zh-CN"/>
              </w:rPr>
              <w:t>(similar to 35.300, Sec. 5.7)</w:t>
            </w:r>
          </w:p>
          <w:p w14:paraId="56876835" w14:textId="77777777" w:rsidR="00CE7BA3" w:rsidRPr="00870409" w:rsidRDefault="00814FCA" w:rsidP="00BA5419">
            <w:pPr>
              <w:spacing w:before="20" w:after="40" w:line="259" w:lineRule="auto"/>
              <w:rPr>
                <w:rFonts w:ascii="Times New Roman" w:eastAsia="Malgun Gothic" w:hAnsi="Times New Roman"/>
                <w:color w:val="0070C0"/>
                <w:sz w:val="20"/>
                <w:szCs w:val="20"/>
                <w:lang w:val="en-US" w:eastAsia="zh-CN"/>
              </w:rPr>
            </w:pPr>
            <w:r w:rsidRPr="00FD6610">
              <w:rPr>
                <w:sz w:val="20"/>
                <w:lang w:eastAsia="zh-CN"/>
              </w:rPr>
              <w:t xml:space="preserve">    - </w:t>
            </w:r>
            <w:r w:rsidR="00CE7BA3" w:rsidRPr="00FD6610">
              <w:rPr>
                <w:sz w:val="20"/>
                <w:lang w:eastAsia="zh-CN"/>
              </w:rPr>
              <w:t xml:space="preserve">To satisfy </w:t>
            </w:r>
            <w:r w:rsidRPr="00FD6610">
              <w:rPr>
                <w:sz w:val="20"/>
                <w:lang w:eastAsia="zh-CN"/>
              </w:rPr>
              <w:t>this</w:t>
            </w:r>
            <w:r w:rsidR="00CE7BA3" w:rsidRPr="00FD6610">
              <w:rPr>
                <w:sz w:val="20"/>
                <w:lang w:eastAsia="zh-CN"/>
              </w:rPr>
              <w:t xml:space="preserve"> </w:t>
            </w:r>
            <w:r w:rsidRPr="00FD6610">
              <w:rPr>
                <w:sz w:val="20"/>
                <w:lang w:eastAsia="zh-CN"/>
              </w:rPr>
              <w:t>restriction</w:t>
            </w:r>
            <w:r w:rsidR="00CE7BA3" w:rsidRPr="00FD6610">
              <w:rPr>
                <w:sz w:val="20"/>
                <w:lang w:eastAsia="zh-CN"/>
              </w:rPr>
              <w:t>, the eNB should inform the priority class</w:t>
            </w:r>
            <w:r w:rsidR="00AF3E2B" w:rsidRPr="00FD6610">
              <w:rPr>
                <w:sz w:val="20"/>
                <w:lang w:eastAsia="zh-CN"/>
              </w:rPr>
              <w:t>, P_DL,</w:t>
            </w:r>
            <w:r w:rsidR="00CE7BA3" w:rsidRPr="00FD6610">
              <w:rPr>
                <w:sz w:val="20"/>
                <w:lang w:eastAsia="zh-CN"/>
              </w:rPr>
              <w:t xml:space="preserve"> in CPDCCH (similar to eNB indicates priority class in UL grant in R14)</w:t>
            </w:r>
            <w:r w:rsidR="003D65BC" w:rsidRPr="00FD6610">
              <w:rPr>
                <w:sz w:val="20"/>
                <w:lang w:eastAsia="zh-CN"/>
              </w:rPr>
              <w:t>, where P_DL can be generated by the legacy rule in 36.300, Sec. 5.7 and Sec. 5.7.1</w:t>
            </w:r>
            <w:r w:rsidR="00CE7BA3" w:rsidRPr="00FD6610">
              <w:rPr>
                <w:sz w:val="20"/>
                <w:lang w:eastAsia="zh-CN"/>
              </w:rPr>
              <w:t xml:space="preserve">. </w:t>
            </w:r>
            <w:r w:rsidR="001F2747">
              <w:rPr>
                <w:sz w:val="20"/>
                <w:lang w:eastAsia="zh-CN"/>
              </w:rPr>
              <w:t xml:space="preserve">Considering that eNB may not have BSR of the AUL UE, P_DL may not take into consideration of AUL traffic type. Thus </w:t>
            </w:r>
            <w:r w:rsidR="00BA5419">
              <w:rPr>
                <w:sz w:val="20"/>
                <w:lang w:eastAsia="zh-CN"/>
              </w:rPr>
              <w:t>it should be ensured by</w:t>
            </w:r>
            <w:r w:rsidR="00BF5DBD">
              <w:rPr>
                <w:sz w:val="20"/>
                <w:lang w:eastAsia="zh-CN"/>
              </w:rPr>
              <w:t xml:space="preserve"> AUL UE</w:t>
            </w:r>
            <w:r w:rsidR="00BF5DBD">
              <w:rPr>
                <w:rFonts w:hint="eastAsia"/>
                <w:sz w:val="20"/>
                <w:lang w:eastAsia="zh-CN"/>
              </w:rPr>
              <w:t xml:space="preserve"> not to violate this r</w:t>
            </w:r>
            <w:r w:rsidR="00BA5419">
              <w:rPr>
                <w:sz w:val="20"/>
                <w:lang w:eastAsia="zh-CN"/>
              </w:rPr>
              <w:t>estriction</w:t>
            </w:r>
            <w:r w:rsidR="00BF5DBD">
              <w:rPr>
                <w:sz w:val="20"/>
                <w:lang w:eastAsia="zh-CN"/>
              </w:rPr>
              <w:t>. W</w:t>
            </w:r>
            <w:r w:rsidR="00CE7BA3" w:rsidRPr="00FD6610">
              <w:rPr>
                <w:sz w:val="20"/>
                <w:lang w:eastAsia="zh-CN"/>
              </w:rPr>
              <w:t>hen detecting the CPDCCH, the AUL UE can only transmit AUL burst within DL MCOT if AUL priority class P_AUL &lt;= P_DL</w:t>
            </w:r>
            <w:r w:rsidR="00B11ACF" w:rsidRPr="00FD6610">
              <w:rPr>
                <w:sz w:val="20"/>
                <w:lang w:eastAsia="zh-CN"/>
              </w:rPr>
              <w:t>. Otherwise the AUL UE is not allowed to transmit AUL burst within the DL MCOT.</w:t>
            </w:r>
          </w:p>
        </w:tc>
      </w:tr>
      <w:tr w:rsidR="006117FC" w:rsidRPr="00870409" w14:paraId="28BE1A02" w14:textId="77777777" w:rsidTr="00042A25">
        <w:trPr>
          <w:trHeight w:val="50"/>
        </w:trPr>
        <w:tc>
          <w:tcPr>
            <w:tcW w:w="1980" w:type="dxa"/>
          </w:tcPr>
          <w:p w14:paraId="09264264" w14:textId="77777777" w:rsidR="006117FC" w:rsidRPr="00870409" w:rsidRDefault="006117FC" w:rsidP="00E35EB6">
            <w:pPr>
              <w:spacing w:before="20" w:after="40" w:line="259" w:lineRule="auto"/>
              <w:rPr>
                <w:rFonts w:ascii="Times New Roman" w:eastAsia="Malgun Gothic" w:hAnsi="Times New Roman"/>
                <w:color w:val="0070C0"/>
                <w:szCs w:val="20"/>
                <w:lang w:val="en-US" w:eastAsia="zh-CN"/>
              </w:rPr>
            </w:pPr>
            <w:r w:rsidRPr="004A7949">
              <w:rPr>
                <w:rFonts w:ascii="Times New Roman" w:eastAsia="Malgun Gothic" w:hAnsi="Times New Roman"/>
                <w:sz w:val="20"/>
                <w:szCs w:val="20"/>
                <w:lang w:val="en-US" w:eastAsia="zh-CN"/>
              </w:rPr>
              <w:t>Broadcom</w:t>
            </w:r>
          </w:p>
        </w:tc>
        <w:tc>
          <w:tcPr>
            <w:tcW w:w="7915" w:type="dxa"/>
          </w:tcPr>
          <w:p w14:paraId="1BCDBE09" w14:textId="77777777" w:rsidR="006117FC" w:rsidRDefault="006117FC" w:rsidP="005F5C35">
            <w:pPr>
              <w:spacing w:before="20" w:after="40" w:line="259" w:lineRule="auto"/>
              <w:rPr>
                <w:rFonts w:ascii="Times New Roman" w:eastAsia="Malgun Gothic" w:hAnsi="Times New Roman"/>
                <w:sz w:val="20"/>
                <w:szCs w:val="20"/>
                <w:lang w:val="en-US" w:eastAsia="zh-CN"/>
              </w:rPr>
            </w:pPr>
            <w:r w:rsidRPr="004A7949">
              <w:rPr>
                <w:rFonts w:ascii="Times New Roman" w:eastAsia="Malgun Gothic" w:hAnsi="Times New Roman"/>
                <w:sz w:val="20"/>
                <w:szCs w:val="20"/>
                <w:lang w:val="en-US" w:eastAsia="zh-CN"/>
              </w:rPr>
              <w:t xml:space="preserve">We support Option 2 as long as the principles of COT sharing </w:t>
            </w:r>
            <w:r>
              <w:rPr>
                <w:rFonts w:ascii="Times New Roman" w:eastAsia="Malgun Gothic" w:hAnsi="Times New Roman"/>
                <w:sz w:val="20"/>
                <w:szCs w:val="20"/>
                <w:lang w:val="en-US" w:eastAsia="zh-CN"/>
              </w:rPr>
              <w:t>and fair coexistence similar to those agreed for</w:t>
            </w:r>
            <w:r w:rsidRPr="004A7949">
              <w:rPr>
                <w:rFonts w:ascii="Times New Roman" w:eastAsia="Malgun Gothic" w:hAnsi="Times New Roman"/>
                <w:sz w:val="20"/>
                <w:szCs w:val="20"/>
                <w:lang w:val="en-US" w:eastAsia="zh-CN"/>
              </w:rPr>
              <w:t xml:space="preserve"> </w:t>
            </w:r>
            <w:proofErr w:type="spellStart"/>
            <w:r w:rsidRPr="004A7949">
              <w:rPr>
                <w:rFonts w:ascii="Times New Roman" w:eastAsia="Malgun Gothic" w:hAnsi="Times New Roman"/>
                <w:sz w:val="20"/>
                <w:szCs w:val="20"/>
                <w:lang w:val="en-US" w:eastAsia="zh-CN"/>
              </w:rPr>
              <w:t>Rel</w:t>
            </w:r>
            <w:proofErr w:type="spellEnd"/>
            <w:r w:rsidRPr="004A7949">
              <w:rPr>
                <w:rFonts w:ascii="Times New Roman" w:eastAsia="Malgun Gothic" w:hAnsi="Times New Roman"/>
                <w:sz w:val="20"/>
                <w:szCs w:val="20"/>
                <w:lang w:val="en-US" w:eastAsia="zh-CN"/>
              </w:rPr>
              <w:t xml:space="preserve"> 13 </w:t>
            </w:r>
            <w:r>
              <w:rPr>
                <w:rFonts w:ascii="Times New Roman" w:eastAsia="Malgun Gothic" w:hAnsi="Times New Roman"/>
                <w:sz w:val="20"/>
                <w:szCs w:val="20"/>
                <w:lang w:val="en-US" w:eastAsia="zh-CN"/>
              </w:rPr>
              <w:t xml:space="preserve">and </w:t>
            </w:r>
            <w:proofErr w:type="spellStart"/>
            <w:r>
              <w:rPr>
                <w:rFonts w:ascii="Times New Roman" w:eastAsia="Malgun Gothic" w:hAnsi="Times New Roman"/>
                <w:sz w:val="20"/>
                <w:szCs w:val="20"/>
                <w:lang w:val="en-US" w:eastAsia="zh-CN"/>
              </w:rPr>
              <w:t>Rel</w:t>
            </w:r>
            <w:proofErr w:type="spellEnd"/>
            <w:r>
              <w:rPr>
                <w:rFonts w:ascii="Times New Roman" w:eastAsia="Malgun Gothic" w:hAnsi="Times New Roman"/>
                <w:sz w:val="20"/>
                <w:szCs w:val="20"/>
                <w:lang w:val="en-US" w:eastAsia="zh-CN"/>
              </w:rPr>
              <w:t xml:space="preserve"> 14 S</w:t>
            </w:r>
            <w:r w:rsidRPr="004A7949">
              <w:rPr>
                <w:rFonts w:ascii="Times New Roman" w:eastAsia="Malgun Gothic" w:hAnsi="Times New Roman"/>
                <w:sz w:val="20"/>
                <w:szCs w:val="20"/>
                <w:lang w:val="en-US" w:eastAsia="zh-CN"/>
              </w:rPr>
              <w:t xml:space="preserve">cheduled UL are adopted. </w:t>
            </w:r>
            <w:r>
              <w:rPr>
                <w:rFonts w:ascii="Times New Roman" w:eastAsia="Malgun Gothic" w:hAnsi="Times New Roman"/>
                <w:sz w:val="20"/>
                <w:szCs w:val="20"/>
                <w:lang w:val="en-US" w:eastAsia="zh-CN"/>
              </w:rPr>
              <w:t>Given this:</w:t>
            </w:r>
          </w:p>
          <w:p w14:paraId="3F003297" w14:textId="77777777" w:rsidR="00571CCC" w:rsidRDefault="006117FC" w:rsidP="003B3DE4">
            <w:pPr>
              <w:pStyle w:val="ListParagraph"/>
              <w:numPr>
                <w:ilvl w:val="0"/>
                <w:numId w:val="21"/>
              </w:numPr>
              <w:spacing w:before="20" w:after="40" w:line="259" w:lineRule="auto"/>
              <w:rPr>
                <w:rFonts w:eastAsia="Malgun Gothic"/>
                <w:sz w:val="20"/>
                <w:szCs w:val="20"/>
                <w:lang w:val="en-US" w:eastAsia="zh-CN"/>
              </w:rPr>
            </w:pPr>
            <w:r w:rsidRPr="002772B7">
              <w:rPr>
                <w:rFonts w:eastAsia="Malgun Gothic"/>
                <w:sz w:val="20"/>
                <w:szCs w:val="20"/>
                <w:lang w:val="en-US" w:eastAsia="zh-CN"/>
              </w:rPr>
              <w:t xml:space="preserve">AUL transmissions within a shared COT must follow the same traffic multiplexing principles as were agreed in </w:t>
            </w:r>
            <w:proofErr w:type="spellStart"/>
            <w:r w:rsidRPr="002772B7">
              <w:rPr>
                <w:rFonts w:eastAsia="Malgun Gothic"/>
                <w:sz w:val="20"/>
                <w:szCs w:val="20"/>
                <w:lang w:val="en-US" w:eastAsia="zh-CN"/>
              </w:rPr>
              <w:t>Rel</w:t>
            </w:r>
            <w:proofErr w:type="spellEnd"/>
            <w:r w:rsidRPr="002772B7">
              <w:rPr>
                <w:rFonts w:eastAsia="Malgun Gothic"/>
                <w:sz w:val="20"/>
                <w:szCs w:val="20"/>
                <w:lang w:val="en-US" w:eastAsia="zh-CN"/>
              </w:rPr>
              <w:t xml:space="preserve"> 13 and 14</w:t>
            </w:r>
            <w:r>
              <w:rPr>
                <w:rFonts w:eastAsia="Malgun Gothic"/>
                <w:sz w:val="20"/>
                <w:szCs w:val="20"/>
                <w:lang w:val="en-US" w:eastAsia="zh-CN"/>
              </w:rPr>
              <w:t xml:space="preserve"> and as are also required by ETSI EN 301 893. We have included this as Proposal 6 below.</w:t>
            </w:r>
            <w:r w:rsidR="00571CCC">
              <w:rPr>
                <w:rFonts w:eastAsia="Malgun Gothic"/>
                <w:sz w:val="20"/>
                <w:szCs w:val="20"/>
                <w:lang w:val="en-US" w:eastAsia="zh-CN"/>
              </w:rPr>
              <w:t xml:space="preserve"> </w:t>
            </w:r>
          </w:p>
          <w:p w14:paraId="05A1A419" w14:textId="77777777" w:rsidR="006117FC" w:rsidRPr="002772B7" w:rsidRDefault="00571CCC" w:rsidP="003B3DE4">
            <w:pPr>
              <w:pStyle w:val="ListParagraph"/>
              <w:numPr>
                <w:ilvl w:val="0"/>
                <w:numId w:val="27"/>
              </w:numPr>
              <w:spacing w:before="20" w:after="40" w:line="259" w:lineRule="auto"/>
              <w:rPr>
                <w:rFonts w:eastAsia="Malgun Gothic"/>
                <w:sz w:val="20"/>
                <w:szCs w:val="20"/>
                <w:lang w:val="en-US" w:eastAsia="zh-CN"/>
              </w:rPr>
            </w:pPr>
            <w:r>
              <w:rPr>
                <w:rFonts w:eastAsia="Malgun Gothic"/>
                <w:sz w:val="20"/>
                <w:szCs w:val="20"/>
                <w:lang w:val="en-US" w:eastAsia="zh-CN"/>
              </w:rPr>
              <w:t xml:space="preserve">[Response to Huawei] We </w:t>
            </w:r>
            <w:r w:rsidR="00BE670F">
              <w:rPr>
                <w:rFonts w:eastAsia="Malgun Gothic"/>
                <w:sz w:val="20"/>
                <w:szCs w:val="20"/>
                <w:lang w:val="en-US" w:eastAsia="zh-CN"/>
              </w:rPr>
              <w:t xml:space="preserve">in-principle </w:t>
            </w:r>
            <w:r>
              <w:rPr>
                <w:rFonts w:eastAsia="Malgun Gothic"/>
                <w:sz w:val="20"/>
                <w:szCs w:val="20"/>
                <w:lang w:val="en-US" w:eastAsia="zh-CN"/>
              </w:rPr>
              <w:t>support the procedure suggested by Huawei as it</w:t>
            </w:r>
            <w:r w:rsidR="00BE396C">
              <w:rPr>
                <w:rFonts w:eastAsia="Malgun Gothic"/>
                <w:sz w:val="20"/>
                <w:szCs w:val="20"/>
                <w:lang w:val="en-US" w:eastAsia="zh-CN"/>
              </w:rPr>
              <w:t xml:space="preserve"> satisfies</w:t>
            </w:r>
            <w:r>
              <w:rPr>
                <w:rFonts w:eastAsia="Malgun Gothic"/>
                <w:sz w:val="20"/>
                <w:szCs w:val="20"/>
                <w:lang w:val="en-US" w:eastAsia="zh-CN"/>
              </w:rPr>
              <w:t xml:space="preserve"> the traffic multiplexing map while reducing the changes to the RAN2 specification.</w:t>
            </w:r>
            <w:r w:rsidR="00BE670F">
              <w:rPr>
                <w:rFonts w:eastAsia="Malgun Gothic"/>
                <w:sz w:val="20"/>
                <w:szCs w:val="20"/>
                <w:lang w:val="en-US" w:eastAsia="zh-CN"/>
              </w:rPr>
              <w:t xml:space="preserve"> However, we feel that it may be better for RAN1 to only agree to the </w:t>
            </w:r>
            <w:r w:rsidR="00BE670F" w:rsidRPr="00BE670F">
              <w:rPr>
                <w:rFonts w:eastAsia="Malgun Gothic"/>
                <w:sz w:val="20"/>
                <w:szCs w:val="20"/>
                <w:lang w:val="en-US" w:eastAsia="zh-CN"/>
              </w:rPr>
              <w:t>broad directive</w:t>
            </w:r>
            <w:r w:rsidR="00BE670F">
              <w:rPr>
                <w:rFonts w:eastAsia="Malgun Gothic"/>
                <w:sz w:val="20"/>
                <w:szCs w:val="20"/>
                <w:lang w:val="en-US" w:eastAsia="zh-CN"/>
              </w:rPr>
              <w:t xml:space="preserve"> in Proposal 6 and let RAN2 decide on mechanisms to implement them</w:t>
            </w:r>
            <w:r w:rsidR="00BE670F" w:rsidRPr="00BE670F">
              <w:rPr>
                <w:rFonts w:eastAsia="Malgun Gothic"/>
                <w:sz w:val="20"/>
                <w:szCs w:val="20"/>
                <w:lang w:val="en-US" w:eastAsia="zh-CN"/>
              </w:rPr>
              <w:t xml:space="preserve">. </w:t>
            </w:r>
            <w:r w:rsidR="00BE670F">
              <w:rPr>
                <w:rFonts w:eastAsia="Malgun Gothic"/>
                <w:sz w:val="20"/>
                <w:szCs w:val="20"/>
                <w:lang w:val="en-US" w:eastAsia="zh-CN"/>
              </w:rPr>
              <w:t xml:space="preserve">This is because suggesting changes to a RAN2 specification may be outside the </w:t>
            </w:r>
            <w:r w:rsidR="00BE670F" w:rsidRPr="00BE670F">
              <w:rPr>
                <w:rFonts w:eastAsia="Malgun Gothic"/>
                <w:sz w:val="20"/>
                <w:szCs w:val="20"/>
                <w:lang w:val="en-US" w:eastAsia="zh-CN"/>
              </w:rPr>
              <w:t>scope of RAN1</w:t>
            </w:r>
            <w:r w:rsidR="00BE670F">
              <w:rPr>
                <w:rFonts w:eastAsia="Malgun Gothic"/>
                <w:sz w:val="20"/>
                <w:szCs w:val="20"/>
                <w:lang w:val="en-US" w:eastAsia="zh-CN"/>
              </w:rPr>
              <w:t>.</w:t>
            </w:r>
          </w:p>
          <w:p w14:paraId="2521135F" w14:textId="77777777" w:rsidR="006117FC" w:rsidRPr="002772B7" w:rsidRDefault="006117FC" w:rsidP="003B3DE4">
            <w:pPr>
              <w:pStyle w:val="ListParagraph"/>
              <w:numPr>
                <w:ilvl w:val="0"/>
                <w:numId w:val="21"/>
              </w:numPr>
              <w:spacing w:before="20" w:after="40" w:line="259" w:lineRule="auto"/>
              <w:rPr>
                <w:rFonts w:eastAsia="Malgun Gothic"/>
                <w:sz w:val="20"/>
                <w:szCs w:val="20"/>
                <w:lang w:val="en-US" w:eastAsia="zh-CN"/>
              </w:rPr>
            </w:pPr>
            <w:r>
              <w:rPr>
                <w:rFonts w:eastAsia="Malgun Gothic"/>
                <w:sz w:val="20"/>
                <w:szCs w:val="20"/>
                <w:lang w:val="en-US" w:eastAsia="zh-CN"/>
              </w:rPr>
              <w:t xml:space="preserve">In case of no PDSCH transmission, </w:t>
            </w:r>
            <w:r w:rsidR="00670FC7">
              <w:rPr>
                <w:rFonts w:eastAsia="Malgun Gothic"/>
                <w:sz w:val="20"/>
                <w:szCs w:val="20"/>
                <w:lang w:val="en-US" w:eastAsia="zh-CN"/>
              </w:rPr>
              <w:t>CW sha</w:t>
            </w:r>
            <w:r w:rsidRPr="002772B7">
              <w:rPr>
                <w:rFonts w:eastAsia="Malgun Gothic"/>
                <w:sz w:val="20"/>
                <w:szCs w:val="20"/>
                <w:lang w:val="en-US" w:eastAsia="zh-CN"/>
              </w:rPr>
              <w:t>ll be increased if</w:t>
            </w:r>
            <w:r>
              <w:rPr>
                <w:rFonts w:eastAsia="Malgun Gothic"/>
                <w:sz w:val="20"/>
                <w:szCs w:val="20"/>
                <w:lang w:val="en-US" w:eastAsia="zh-CN"/>
              </w:rPr>
              <w:t xml:space="preserve"> less than 10% of the </w:t>
            </w:r>
            <w:r w:rsidRPr="002772B7">
              <w:rPr>
                <w:rFonts w:eastAsia="Malgun Gothic"/>
                <w:sz w:val="20"/>
                <w:szCs w:val="20"/>
                <w:lang w:val="en-US" w:eastAsia="zh-CN"/>
              </w:rPr>
              <w:t xml:space="preserve">UL transport blocks </w:t>
            </w:r>
            <w:r>
              <w:rPr>
                <w:rFonts w:eastAsia="Malgun Gothic"/>
                <w:sz w:val="20"/>
                <w:szCs w:val="20"/>
                <w:lang w:val="en-US" w:eastAsia="zh-CN"/>
              </w:rPr>
              <w:t xml:space="preserve">configured through AUL </w:t>
            </w:r>
            <w:r w:rsidRPr="002772B7">
              <w:rPr>
                <w:rFonts w:eastAsia="Malgun Gothic"/>
                <w:sz w:val="20"/>
                <w:szCs w:val="20"/>
                <w:lang w:val="en-US" w:eastAsia="zh-CN"/>
              </w:rPr>
              <w:t>have been received successfully</w:t>
            </w:r>
            <w:r>
              <w:rPr>
                <w:rFonts w:eastAsia="Malgun Gothic"/>
                <w:sz w:val="20"/>
                <w:szCs w:val="20"/>
                <w:lang w:val="en-US" w:eastAsia="zh-CN"/>
              </w:rPr>
              <w:t>,</w:t>
            </w:r>
            <w:r w:rsidRPr="002772B7">
              <w:rPr>
                <w:rFonts w:eastAsia="Malgun Gothic"/>
                <w:sz w:val="20"/>
                <w:szCs w:val="20"/>
                <w:lang w:val="en-US" w:eastAsia="zh-CN"/>
              </w:rPr>
              <w:t xml:space="preserve"> else the CW will be reset. The </w:t>
            </w:r>
            <w:proofErr w:type="spellStart"/>
            <w:r w:rsidRPr="002772B7">
              <w:rPr>
                <w:rFonts w:eastAsia="Malgun Gothic"/>
                <w:sz w:val="20"/>
                <w:szCs w:val="20"/>
                <w:lang w:val="en-US" w:eastAsia="zh-CN"/>
              </w:rPr>
              <w:t>eNB</w:t>
            </w:r>
            <w:proofErr w:type="spellEnd"/>
            <w:r w:rsidRPr="002772B7">
              <w:rPr>
                <w:rFonts w:eastAsia="Malgun Gothic"/>
                <w:sz w:val="20"/>
                <w:szCs w:val="20"/>
                <w:lang w:val="en-US" w:eastAsia="zh-CN"/>
              </w:rPr>
              <w:t xml:space="preserve"> not detecting any UL transport block will be considered NACK.</w:t>
            </w:r>
            <w:r>
              <w:rPr>
                <w:rFonts w:eastAsia="Malgun Gothic"/>
                <w:sz w:val="20"/>
                <w:szCs w:val="20"/>
                <w:lang w:val="en-US" w:eastAsia="zh-CN"/>
              </w:rPr>
              <w:t xml:space="preserve"> This is the same CW update procedure as used for </w:t>
            </w:r>
            <w:proofErr w:type="spellStart"/>
            <w:r>
              <w:rPr>
                <w:rFonts w:eastAsia="Malgun Gothic"/>
                <w:sz w:val="20"/>
                <w:szCs w:val="20"/>
                <w:lang w:val="en-US" w:eastAsia="zh-CN"/>
              </w:rPr>
              <w:t>Rel</w:t>
            </w:r>
            <w:proofErr w:type="spellEnd"/>
            <w:r>
              <w:rPr>
                <w:rFonts w:eastAsia="Malgun Gothic"/>
                <w:sz w:val="20"/>
                <w:szCs w:val="20"/>
                <w:lang w:val="en-US" w:eastAsia="zh-CN"/>
              </w:rPr>
              <w:t xml:space="preserve"> 14 Scheduled UL (SUL).</w:t>
            </w:r>
            <w:r w:rsidRPr="002772B7">
              <w:rPr>
                <w:rFonts w:eastAsia="Malgun Gothic"/>
                <w:sz w:val="20"/>
                <w:szCs w:val="20"/>
                <w:lang w:val="en-US" w:eastAsia="zh-CN"/>
              </w:rPr>
              <w:t xml:space="preserve"> </w:t>
            </w:r>
          </w:p>
          <w:p w14:paraId="00F0F783" w14:textId="77777777" w:rsidR="006117FC" w:rsidRPr="002772B7" w:rsidRDefault="006117FC" w:rsidP="003B3DE4">
            <w:pPr>
              <w:pStyle w:val="ListParagraph"/>
              <w:numPr>
                <w:ilvl w:val="1"/>
                <w:numId w:val="22"/>
              </w:numPr>
              <w:spacing w:before="20" w:after="40" w:line="259" w:lineRule="auto"/>
              <w:rPr>
                <w:rFonts w:eastAsia="Malgun Gothic"/>
                <w:sz w:val="20"/>
                <w:szCs w:val="20"/>
                <w:lang w:val="en-US" w:eastAsia="zh-CN"/>
              </w:rPr>
            </w:pPr>
            <w:r w:rsidRPr="002772B7">
              <w:rPr>
                <w:rFonts w:eastAsia="Malgun Gothic"/>
                <w:sz w:val="20"/>
                <w:szCs w:val="20"/>
                <w:lang w:val="en-US" w:eastAsia="zh-CN"/>
              </w:rPr>
              <w:t xml:space="preserve">We do not agree that UL transmission errors should be considered only in case such transmissions are detected by the </w:t>
            </w:r>
            <w:proofErr w:type="spellStart"/>
            <w:r w:rsidRPr="002772B7">
              <w:rPr>
                <w:rFonts w:eastAsia="Malgun Gothic"/>
                <w:sz w:val="20"/>
                <w:szCs w:val="20"/>
                <w:lang w:val="en-US" w:eastAsia="zh-CN"/>
              </w:rPr>
              <w:t>eNB</w:t>
            </w:r>
            <w:proofErr w:type="spellEnd"/>
            <w:r w:rsidRPr="002772B7">
              <w:rPr>
                <w:rFonts w:eastAsia="Malgun Gothic"/>
                <w:sz w:val="20"/>
                <w:szCs w:val="20"/>
                <w:lang w:val="en-US" w:eastAsia="zh-CN"/>
              </w:rPr>
              <w:t>. This is because UL interference in unlicensed spectrum operations</w:t>
            </w:r>
            <w:r>
              <w:rPr>
                <w:rFonts w:eastAsia="Malgun Gothic"/>
                <w:sz w:val="20"/>
                <w:szCs w:val="20"/>
                <w:lang w:val="en-US" w:eastAsia="zh-CN"/>
              </w:rPr>
              <w:t xml:space="preserve"> can cause UL transmissions to be received at SINRs much lower than what can be detected at the </w:t>
            </w:r>
            <w:proofErr w:type="spellStart"/>
            <w:r>
              <w:rPr>
                <w:rFonts w:eastAsia="Malgun Gothic"/>
                <w:sz w:val="20"/>
                <w:szCs w:val="20"/>
                <w:lang w:val="en-US" w:eastAsia="zh-CN"/>
              </w:rPr>
              <w:t>eNB</w:t>
            </w:r>
            <w:proofErr w:type="spellEnd"/>
            <w:r>
              <w:rPr>
                <w:rFonts w:eastAsia="Malgun Gothic"/>
                <w:sz w:val="20"/>
                <w:szCs w:val="20"/>
                <w:lang w:val="en-US" w:eastAsia="zh-CN"/>
              </w:rPr>
              <w:t xml:space="preserve"> via UL DMRS</w:t>
            </w:r>
            <w:r w:rsidRPr="002772B7">
              <w:rPr>
                <w:rFonts w:eastAsia="Malgun Gothic"/>
                <w:sz w:val="20"/>
                <w:szCs w:val="20"/>
                <w:lang w:val="en-US" w:eastAsia="zh-CN"/>
              </w:rPr>
              <w:t xml:space="preserve">. For example, if we use the 3GPP Indoor </w:t>
            </w:r>
            <w:r>
              <w:rPr>
                <w:rFonts w:eastAsia="Malgun Gothic"/>
                <w:sz w:val="20"/>
                <w:szCs w:val="20"/>
                <w:lang w:val="en-US" w:eastAsia="zh-CN"/>
              </w:rPr>
              <w:t>model, S/I is &lt;</w:t>
            </w:r>
            <w:r w:rsidRPr="002772B7">
              <w:rPr>
                <w:rFonts w:eastAsia="Malgun Gothic"/>
                <w:sz w:val="20"/>
                <w:szCs w:val="20"/>
                <w:lang w:val="en-US" w:eastAsia="zh-CN"/>
              </w:rPr>
              <w:t xml:space="preserve"> </w:t>
            </w:r>
            <w:r>
              <w:rPr>
                <w:rFonts w:eastAsia="Malgun Gothic"/>
                <w:sz w:val="20"/>
                <w:szCs w:val="20"/>
                <w:lang w:val="en-US" w:eastAsia="zh-CN"/>
              </w:rPr>
              <w:t>-</w:t>
            </w:r>
            <w:r w:rsidRPr="002772B7">
              <w:rPr>
                <w:rFonts w:eastAsia="Malgun Gothic"/>
                <w:sz w:val="20"/>
                <w:szCs w:val="20"/>
                <w:lang w:val="en-US" w:eastAsia="zh-CN"/>
              </w:rPr>
              <w:t xml:space="preserve">30dB if the interferer is 10m away from the </w:t>
            </w:r>
            <w:proofErr w:type="spellStart"/>
            <w:r w:rsidRPr="002772B7">
              <w:rPr>
                <w:rFonts w:eastAsia="Malgun Gothic"/>
                <w:sz w:val="20"/>
                <w:szCs w:val="20"/>
                <w:lang w:val="en-US" w:eastAsia="zh-CN"/>
              </w:rPr>
              <w:t>eNB</w:t>
            </w:r>
            <w:proofErr w:type="spellEnd"/>
            <w:r w:rsidRPr="002772B7">
              <w:rPr>
                <w:rFonts w:eastAsia="Malgun Gothic"/>
                <w:sz w:val="20"/>
                <w:szCs w:val="20"/>
                <w:lang w:val="en-US" w:eastAsia="zh-CN"/>
              </w:rPr>
              <w:t xml:space="preserve"> (and LOS to the </w:t>
            </w:r>
            <w:proofErr w:type="spellStart"/>
            <w:r w:rsidRPr="002772B7">
              <w:rPr>
                <w:rFonts w:eastAsia="Malgun Gothic"/>
                <w:sz w:val="20"/>
                <w:szCs w:val="20"/>
                <w:lang w:val="en-US" w:eastAsia="zh-CN"/>
              </w:rPr>
              <w:t>eNB</w:t>
            </w:r>
            <w:proofErr w:type="spellEnd"/>
            <w:r w:rsidRPr="002772B7">
              <w:rPr>
                <w:rFonts w:eastAsia="Malgun Gothic"/>
                <w:sz w:val="20"/>
                <w:szCs w:val="20"/>
                <w:lang w:val="en-US" w:eastAsia="zh-CN"/>
              </w:rPr>
              <w:t>) while the desired UE is 40m away (and NL</w:t>
            </w:r>
            <w:r>
              <w:rPr>
                <w:rFonts w:eastAsia="Malgun Gothic"/>
                <w:sz w:val="20"/>
                <w:szCs w:val="20"/>
                <w:lang w:val="en-US" w:eastAsia="zh-CN"/>
              </w:rPr>
              <w:t xml:space="preserve">OS to the </w:t>
            </w:r>
            <w:proofErr w:type="spellStart"/>
            <w:r>
              <w:rPr>
                <w:rFonts w:eastAsia="Malgun Gothic"/>
                <w:sz w:val="20"/>
                <w:szCs w:val="20"/>
                <w:lang w:val="en-US" w:eastAsia="zh-CN"/>
              </w:rPr>
              <w:t>eNB</w:t>
            </w:r>
            <w:proofErr w:type="spellEnd"/>
            <w:r>
              <w:rPr>
                <w:rFonts w:eastAsia="Malgun Gothic"/>
                <w:sz w:val="20"/>
                <w:szCs w:val="20"/>
                <w:lang w:val="en-US" w:eastAsia="zh-CN"/>
              </w:rPr>
              <w:t>). Similarly, S/I ~= -40dB</w:t>
            </w:r>
            <w:r w:rsidRPr="002772B7">
              <w:rPr>
                <w:rFonts w:eastAsia="Malgun Gothic"/>
                <w:sz w:val="20"/>
                <w:szCs w:val="20"/>
                <w:lang w:val="en-US" w:eastAsia="zh-CN"/>
              </w:rPr>
              <w:t xml:space="preserve"> if the desired UE is 60m away. If the CW is updated only if the DMRS is </w:t>
            </w:r>
            <w:r w:rsidRPr="002772B7">
              <w:rPr>
                <w:rFonts w:eastAsia="Malgun Gothic"/>
                <w:sz w:val="20"/>
                <w:szCs w:val="20"/>
                <w:lang w:val="en-US" w:eastAsia="zh-CN"/>
              </w:rPr>
              <w:lastRenderedPageBreak/>
              <w:t xml:space="preserve">detectable at the </w:t>
            </w:r>
            <w:proofErr w:type="spellStart"/>
            <w:r w:rsidRPr="002772B7">
              <w:rPr>
                <w:rFonts w:eastAsia="Malgun Gothic"/>
                <w:sz w:val="20"/>
                <w:szCs w:val="20"/>
                <w:lang w:val="en-US" w:eastAsia="zh-CN"/>
              </w:rPr>
              <w:t>eNB</w:t>
            </w:r>
            <w:proofErr w:type="spellEnd"/>
            <w:r w:rsidRPr="002772B7">
              <w:rPr>
                <w:rFonts w:eastAsia="Malgun Gothic"/>
                <w:sz w:val="20"/>
                <w:szCs w:val="20"/>
                <w:lang w:val="en-US" w:eastAsia="zh-CN"/>
              </w:rPr>
              <w:t xml:space="preserve">, it </w:t>
            </w:r>
            <w:r>
              <w:rPr>
                <w:rFonts w:eastAsia="Malgun Gothic"/>
                <w:sz w:val="20"/>
                <w:szCs w:val="20"/>
                <w:lang w:val="en-US" w:eastAsia="zh-CN"/>
              </w:rPr>
              <w:t xml:space="preserve">will make </w:t>
            </w:r>
            <w:r w:rsidRPr="002772B7">
              <w:rPr>
                <w:rFonts w:eastAsia="Malgun Gothic"/>
                <w:sz w:val="20"/>
                <w:szCs w:val="20"/>
                <w:lang w:val="en-US" w:eastAsia="zh-CN"/>
              </w:rPr>
              <w:t>the CW update procedure unresponsive to UL transmission errors in the presen</w:t>
            </w:r>
            <w:r>
              <w:rPr>
                <w:rFonts w:eastAsia="Malgun Gothic"/>
                <w:sz w:val="20"/>
                <w:szCs w:val="20"/>
                <w:lang w:val="en-US" w:eastAsia="zh-CN"/>
              </w:rPr>
              <w:t xml:space="preserve">ce of </w:t>
            </w:r>
            <w:r w:rsidRPr="002772B7">
              <w:rPr>
                <w:rFonts w:eastAsia="Malgun Gothic"/>
                <w:sz w:val="20"/>
                <w:szCs w:val="20"/>
                <w:lang w:val="en-US" w:eastAsia="zh-CN"/>
              </w:rPr>
              <w:t>high interference.</w:t>
            </w:r>
          </w:p>
          <w:p w14:paraId="37540175" w14:textId="77777777" w:rsidR="006117FC" w:rsidRPr="002772B7" w:rsidRDefault="006117FC" w:rsidP="003B3DE4">
            <w:pPr>
              <w:pStyle w:val="ListParagraph"/>
              <w:numPr>
                <w:ilvl w:val="1"/>
                <w:numId w:val="23"/>
              </w:numPr>
              <w:spacing w:before="20" w:after="40" w:line="259" w:lineRule="auto"/>
              <w:rPr>
                <w:rFonts w:eastAsia="Malgun Gothic"/>
                <w:sz w:val="20"/>
                <w:szCs w:val="20"/>
                <w:lang w:val="en-US" w:eastAsia="zh-CN"/>
              </w:rPr>
            </w:pPr>
            <w:r>
              <w:rPr>
                <w:rFonts w:eastAsia="Malgun Gothic"/>
                <w:sz w:val="20"/>
                <w:szCs w:val="20"/>
                <w:lang w:val="en-US" w:eastAsia="zh-CN"/>
              </w:rPr>
              <w:t xml:space="preserve">We do however understand that there is a possibility that AUL transmissions may not happen if the AUL UE(s) </w:t>
            </w:r>
            <w:proofErr w:type="gramStart"/>
            <w:r>
              <w:rPr>
                <w:rFonts w:eastAsia="Malgun Gothic"/>
                <w:sz w:val="20"/>
                <w:szCs w:val="20"/>
                <w:lang w:val="en-US" w:eastAsia="zh-CN"/>
              </w:rPr>
              <w:t>do(</w:t>
            </w:r>
            <w:proofErr w:type="spellStart"/>
            <w:proofErr w:type="gramEnd"/>
            <w:r>
              <w:rPr>
                <w:rFonts w:eastAsia="Malgun Gothic"/>
                <w:sz w:val="20"/>
                <w:szCs w:val="20"/>
                <w:lang w:val="en-US" w:eastAsia="zh-CN"/>
              </w:rPr>
              <w:t>es</w:t>
            </w:r>
            <w:proofErr w:type="spellEnd"/>
            <w:r>
              <w:rPr>
                <w:rFonts w:eastAsia="Malgun Gothic"/>
                <w:sz w:val="20"/>
                <w:szCs w:val="20"/>
                <w:lang w:val="en-US" w:eastAsia="zh-CN"/>
              </w:rPr>
              <w:t>) not have data to transmit and this may lead to “false” CW updates in case there are also no PDSCH transmissions within the shared COT. However, for the reasons cited above, one cannot adopt a solution that makes the CW update procedure insensitive to UL errors in high interference and is hence unfair to Wi-Fi which updates its CW in similar circumstances. So, we are open to other alternatives that can ensure appropriate CW update.</w:t>
            </w:r>
          </w:p>
          <w:p w14:paraId="2CC8A712" w14:textId="77777777" w:rsidR="006117FC" w:rsidRPr="00870409" w:rsidRDefault="006117FC" w:rsidP="00E35EB6">
            <w:pPr>
              <w:spacing w:before="20" w:after="40" w:line="259" w:lineRule="auto"/>
              <w:rPr>
                <w:rFonts w:ascii="Times New Roman" w:eastAsia="Malgun Gothic" w:hAnsi="Times New Roman"/>
                <w:color w:val="0070C0"/>
                <w:szCs w:val="20"/>
                <w:lang w:val="en-US" w:eastAsia="zh-CN"/>
              </w:rPr>
            </w:pPr>
            <w:r>
              <w:rPr>
                <w:rFonts w:ascii="Times New Roman" w:eastAsia="Malgun Gothic" w:hAnsi="Times New Roman"/>
                <w:sz w:val="20"/>
                <w:szCs w:val="20"/>
                <w:lang w:val="en-US" w:eastAsia="zh-CN"/>
              </w:rPr>
              <w:t xml:space="preserve"> </w:t>
            </w:r>
          </w:p>
        </w:tc>
      </w:tr>
      <w:tr w:rsidR="00CB7994" w:rsidRPr="00870409" w14:paraId="61404902" w14:textId="77777777" w:rsidTr="00042A25">
        <w:trPr>
          <w:trHeight w:val="50"/>
        </w:trPr>
        <w:tc>
          <w:tcPr>
            <w:tcW w:w="1980" w:type="dxa"/>
          </w:tcPr>
          <w:p w14:paraId="1FF8889C" w14:textId="5FAAF224" w:rsidR="00CB7994" w:rsidRPr="00870409" w:rsidRDefault="00CB7994" w:rsidP="00CB7994">
            <w:pPr>
              <w:spacing w:before="20" w:after="40" w:line="259" w:lineRule="auto"/>
              <w:rPr>
                <w:rFonts w:ascii="Times New Roman" w:eastAsia="Malgun Gothic" w:hAnsi="Times New Roman"/>
                <w:color w:val="0070C0"/>
                <w:szCs w:val="20"/>
                <w:lang w:val="en-US" w:eastAsia="zh-CN"/>
              </w:rPr>
            </w:pPr>
            <w:r w:rsidRPr="00B07865">
              <w:rPr>
                <w:rFonts w:ascii="Times New Roman" w:eastAsia="Malgun Gothic" w:hAnsi="Times New Roman"/>
                <w:color w:val="1F497D" w:themeColor="text2"/>
                <w:sz w:val="20"/>
                <w:szCs w:val="20"/>
                <w:lang w:val="en-US" w:eastAsia="zh-CN"/>
              </w:rPr>
              <w:lastRenderedPageBreak/>
              <w:t>Nokia, Nokia Shanghai Bell</w:t>
            </w:r>
          </w:p>
        </w:tc>
        <w:tc>
          <w:tcPr>
            <w:tcW w:w="7915" w:type="dxa"/>
          </w:tcPr>
          <w:p w14:paraId="1C9D7FE6" w14:textId="72921155" w:rsidR="00CB7994" w:rsidRPr="00870409" w:rsidRDefault="00CB7994" w:rsidP="00FC3CEF">
            <w:pPr>
              <w:spacing w:before="20" w:after="40" w:line="259" w:lineRule="auto"/>
              <w:rPr>
                <w:rFonts w:ascii="Times New Roman" w:eastAsia="Malgun Gothic" w:hAnsi="Times New Roman"/>
                <w:color w:val="0070C0"/>
                <w:szCs w:val="20"/>
                <w:lang w:val="en-US" w:eastAsia="zh-CN"/>
              </w:rPr>
            </w:pPr>
            <w:r w:rsidRPr="00CF26E4">
              <w:rPr>
                <w:rFonts w:ascii="Times New Roman" w:eastAsia="Malgun Gothic" w:hAnsi="Times New Roman"/>
                <w:color w:val="1F497D" w:themeColor="text2"/>
                <w:sz w:val="20"/>
                <w:szCs w:val="20"/>
                <w:lang w:val="en-US" w:eastAsia="zh-CN"/>
              </w:rPr>
              <w:t xml:space="preserve">We </w:t>
            </w:r>
            <w:r>
              <w:rPr>
                <w:rFonts w:ascii="Times New Roman" w:eastAsia="Malgun Gothic" w:hAnsi="Times New Roman"/>
                <w:color w:val="1F497D" w:themeColor="text2"/>
                <w:sz w:val="20"/>
                <w:szCs w:val="20"/>
                <w:lang w:val="en-US" w:eastAsia="zh-CN"/>
              </w:rPr>
              <w:t>support Option 2.</w:t>
            </w:r>
          </w:p>
        </w:tc>
      </w:tr>
      <w:tr w:rsidR="00CB7994" w:rsidRPr="00870409" w14:paraId="5F00F526" w14:textId="77777777" w:rsidTr="00042A25">
        <w:trPr>
          <w:trHeight w:val="50"/>
        </w:trPr>
        <w:tc>
          <w:tcPr>
            <w:tcW w:w="1980" w:type="dxa"/>
          </w:tcPr>
          <w:p w14:paraId="37E360E6" w14:textId="55C4138C" w:rsidR="00CB7994" w:rsidRPr="00B07865" w:rsidRDefault="00CB7994" w:rsidP="00CB7994">
            <w:pPr>
              <w:spacing w:before="20" w:after="40" w:line="259" w:lineRule="auto"/>
              <w:rPr>
                <w:rFonts w:ascii="Times New Roman" w:eastAsia="Malgun Gothic" w:hAnsi="Times New Roman"/>
                <w:color w:val="1F497D" w:themeColor="text2"/>
                <w:szCs w:val="20"/>
                <w:lang w:val="en-US" w:eastAsia="zh-CN"/>
              </w:rPr>
            </w:pPr>
            <w:r w:rsidRPr="00CB7994">
              <w:rPr>
                <w:rFonts w:ascii="Times New Roman" w:eastAsia="Malgun Gothic" w:hAnsi="Times New Roman"/>
                <w:color w:val="00B050"/>
                <w:sz w:val="20"/>
                <w:szCs w:val="20"/>
                <w:lang w:val="en-US" w:eastAsia="zh-CN"/>
              </w:rPr>
              <w:t>CableLabs</w:t>
            </w:r>
          </w:p>
        </w:tc>
        <w:tc>
          <w:tcPr>
            <w:tcW w:w="7915" w:type="dxa"/>
          </w:tcPr>
          <w:p w14:paraId="290925EE" w14:textId="3F551DB8" w:rsidR="00CB7994" w:rsidRPr="00CF26E4" w:rsidRDefault="00CB7994" w:rsidP="00FC3CEF">
            <w:pPr>
              <w:spacing w:before="20" w:after="40" w:line="259" w:lineRule="auto"/>
              <w:rPr>
                <w:rFonts w:ascii="Times New Roman" w:eastAsia="Malgun Gothic" w:hAnsi="Times New Roman"/>
                <w:color w:val="1F497D" w:themeColor="text2"/>
                <w:szCs w:val="20"/>
                <w:lang w:val="en-US" w:eastAsia="zh-CN"/>
              </w:rPr>
            </w:pPr>
            <w:r>
              <w:rPr>
                <w:rFonts w:ascii="Times New Roman" w:eastAsia="Malgun Gothic" w:hAnsi="Times New Roman"/>
                <w:color w:val="00B050"/>
                <w:sz w:val="20"/>
                <w:szCs w:val="20"/>
                <w:lang w:val="en-US" w:eastAsia="zh-CN"/>
              </w:rPr>
              <w:t>We support Option 2 as long as traffic multiplexing rules as defined in Release 13 an</w:t>
            </w:r>
            <w:r w:rsidR="005A5C16">
              <w:rPr>
                <w:rFonts w:ascii="Times New Roman" w:eastAsia="Malgun Gothic" w:hAnsi="Times New Roman"/>
                <w:color w:val="00B050"/>
                <w:sz w:val="20"/>
                <w:szCs w:val="20"/>
                <w:lang w:val="en-US" w:eastAsia="zh-CN"/>
              </w:rPr>
              <w:t>d</w:t>
            </w:r>
            <w:r>
              <w:rPr>
                <w:rFonts w:ascii="Times New Roman" w:eastAsia="Malgun Gothic" w:hAnsi="Times New Roman"/>
                <w:color w:val="00B050"/>
                <w:sz w:val="20"/>
                <w:szCs w:val="20"/>
                <w:lang w:val="en-US" w:eastAsia="zh-CN"/>
              </w:rPr>
              <w:t xml:space="preserve"> 14 are followed. </w:t>
            </w:r>
          </w:p>
        </w:tc>
      </w:tr>
      <w:tr w:rsidR="00FB41CD" w:rsidRPr="00870409" w14:paraId="37F6C774" w14:textId="77777777" w:rsidTr="00042A25">
        <w:trPr>
          <w:trHeight w:val="50"/>
        </w:trPr>
        <w:tc>
          <w:tcPr>
            <w:tcW w:w="1980" w:type="dxa"/>
          </w:tcPr>
          <w:p w14:paraId="186F8DE5" w14:textId="0AAF8975" w:rsidR="00FB41CD" w:rsidRPr="00CB7994" w:rsidRDefault="00FB41CD" w:rsidP="00CB7994">
            <w:pPr>
              <w:spacing w:before="20" w:after="40" w:line="259" w:lineRule="auto"/>
              <w:rPr>
                <w:rFonts w:ascii="Times New Roman" w:eastAsia="Malgun Gothic" w:hAnsi="Times New Roman"/>
                <w:color w:val="00B050"/>
                <w:szCs w:val="20"/>
                <w:lang w:val="en-US" w:eastAsia="zh-CN"/>
              </w:rPr>
            </w:pPr>
            <w:r>
              <w:rPr>
                <w:rFonts w:ascii="Times New Roman" w:eastAsia="Malgun Gothic" w:hAnsi="Times New Roman"/>
                <w:color w:val="00B050"/>
                <w:szCs w:val="20"/>
                <w:lang w:val="en-US" w:eastAsia="zh-CN"/>
              </w:rPr>
              <w:t>Qualcomm</w:t>
            </w:r>
          </w:p>
        </w:tc>
        <w:tc>
          <w:tcPr>
            <w:tcW w:w="7915" w:type="dxa"/>
          </w:tcPr>
          <w:p w14:paraId="71BE1578" w14:textId="77777777" w:rsidR="00FB41CD" w:rsidRDefault="00FB41CD" w:rsidP="00CB7994">
            <w:pPr>
              <w:spacing w:before="20" w:after="40" w:line="259" w:lineRule="auto"/>
              <w:rPr>
                <w:rFonts w:ascii="Times New Roman" w:eastAsia="Malgun Gothic" w:hAnsi="Times New Roman"/>
                <w:color w:val="00B050"/>
                <w:szCs w:val="20"/>
                <w:lang w:val="en-US" w:eastAsia="zh-CN"/>
              </w:rPr>
            </w:pPr>
            <w:r>
              <w:rPr>
                <w:rFonts w:ascii="Times New Roman" w:eastAsia="Malgun Gothic" w:hAnsi="Times New Roman"/>
                <w:color w:val="00B050"/>
                <w:szCs w:val="20"/>
                <w:lang w:val="en-US" w:eastAsia="zh-CN"/>
              </w:rPr>
              <w:t xml:space="preserve">Option 2 is preferred as it allows for further opportunities for channel access and data transmission. The AUL starting positions are configurable to enable SUL to have a higher priority for channel access within the </w:t>
            </w:r>
            <w:proofErr w:type="spellStart"/>
            <w:r>
              <w:rPr>
                <w:rFonts w:ascii="Times New Roman" w:eastAsia="Malgun Gothic" w:hAnsi="Times New Roman"/>
                <w:color w:val="00B050"/>
                <w:szCs w:val="20"/>
                <w:lang w:val="en-US" w:eastAsia="zh-CN"/>
              </w:rPr>
              <w:t>TxOP</w:t>
            </w:r>
            <w:proofErr w:type="spellEnd"/>
            <w:r>
              <w:rPr>
                <w:rFonts w:ascii="Times New Roman" w:eastAsia="Malgun Gothic" w:hAnsi="Times New Roman"/>
                <w:color w:val="00B050"/>
                <w:szCs w:val="20"/>
                <w:lang w:val="en-US" w:eastAsia="zh-CN"/>
              </w:rPr>
              <w:t xml:space="preserve">. </w:t>
            </w:r>
          </w:p>
          <w:p w14:paraId="52723BD6" w14:textId="77777777" w:rsidR="00FB41CD" w:rsidRDefault="00FB41CD" w:rsidP="00CB7994">
            <w:pPr>
              <w:spacing w:before="20" w:after="40" w:line="259" w:lineRule="auto"/>
              <w:rPr>
                <w:rFonts w:ascii="Times New Roman" w:eastAsia="Malgun Gothic" w:hAnsi="Times New Roman"/>
                <w:color w:val="00B050"/>
                <w:szCs w:val="20"/>
                <w:lang w:val="en-US" w:eastAsia="zh-CN"/>
              </w:rPr>
            </w:pPr>
          </w:p>
          <w:p w14:paraId="7A513473" w14:textId="77777777" w:rsidR="00FB41CD" w:rsidRDefault="00FB41CD" w:rsidP="00CB7994">
            <w:pPr>
              <w:spacing w:before="20" w:after="40" w:line="259" w:lineRule="auto"/>
              <w:rPr>
                <w:rFonts w:ascii="Times New Roman" w:eastAsia="Malgun Gothic" w:hAnsi="Times New Roman"/>
                <w:color w:val="00B050"/>
                <w:szCs w:val="20"/>
                <w:lang w:val="en-US" w:eastAsia="zh-CN"/>
              </w:rPr>
            </w:pPr>
            <w:bookmarkStart w:id="3" w:name="_Hlk505785946"/>
            <w:r>
              <w:rPr>
                <w:rFonts w:ascii="Times New Roman" w:eastAsia="Malgun Gothic" w:hAnsi="Times New Roman"/>
                <w:color w:val="00B050"/>
                <w:szCs w:val="20"/>
                <w:lang w:val="en-US" w:eastAsia="zh-CN"/>
              </w:rPr>
              <w:t xml:space="preserve">CW update considerations: </w:t>
            </w:r>
          </w:p>
          <w:p w14:paraId="45E9019F" w14:textId="1CA2CDCA" w:rsidR="0045369C" w:rsidRDefault="0045369C" w:rsidP="00CB7994">
            <w:pPr>
              <w:spacing w:before="20" w:after="40" w:line="259" w:lineRule="auto"/>
              <w:rPr>
                <w:rFonts w:ascii="Times New Roman" w:eastAsia="Malgun Gothic" w:hAnsi="Times New Roman"/>
                <w:color w:val="00B050"/>
                <w:szCs w:val="20"/>
                <w:lang w:val="en-US" w:eastAsia="zh-CN"/>
              </w:rPr>
            </w:pPr>
            <w:r>
              <w:rPr>
                <w:rFonts w:ascii="Times New Roman" w:eastAsia="Malgun Gothic" w:hAnsi="Times New Roman"/>
                <w:color w:val="00B050"/>
                <w:szCs w:val="20"/>
                <w:lang w:val="en-US" w:eastAsia="zh-CN"/>
              </w:rPr>
              <w:t xml:space="preserve">Case 1: </w:t>
            </w:r>
            <w:proofErr w:type="spellStart"/>
            <w:r>
              <w:rPr>
                <w:rFonts w:ascii="Times New Roman" w:eastAsia="Malgun Gothic" w:hAnsi="Times New Roman"/>
                <w:color w:val="00B050"/>
                <w:szCs w:val="20"/>
                <w:lang w:val="en-US" w:eastAsia="zh-CN"/>
              </w:rPr>
              <w:t>eNB</w:t>
            </w:r>
            <w:proofErr w:type="spellEnd"/>
            <w:r>
              <w:rPr>
                <w:rFonts w:ascii="Times New Roman" w:eastAsia="Malgun Gothic" w:hAnsi="Times New Roman"/>
                <w:color w:val="00B050"/>
                <w:szCs w:val="20"/>
                <w:lang w:val="en-US" w:eastAsia="zh-CN"/>
              </w:rPr>
              <w:t xml:space="preserve"> transmits PDSCH within the </w:t>
            </w:r>
            <w:proofErr w:type="spellStart"/>
            <w:r>
              <w:rPr>
                <w:rFonts w:ascii="Times New Roman" w:eastAsia="Malgun Gothic" w:hAnsi="Times New Roman"/>
                <w:color w:val="00B050"/>
                <w:szCs w:val="20"/>
                <w:lang w:val="en-US" w:eastAsia="zh-CN"/>
              </w:rPr>
              <w:t>TxOP</w:t>
            </w:r>
            <w:proofErr w:type="spellEnd"/>
            <w:r>
              <w:rPr>
                <w:rFonts w:ascii="Times New Roman" w:eastAsia="Malgun Gothic" w:hAnsi="Times New Roman"/>
                <w:color w:val="00B050"/>
                <w:szCs w:val="20"/>
                <w:lang w:val="en-US" w:eastAsia="zh-CN"/>
              </w:rPr>
              <w:t xml:space="preserve"> and UL part of the </w:t>
            </w:r>
            <w:proofErr w:type="spellStart"/>
            <w:r>
              <w:rPr>
                <w:rFonts w:ascii="Times New Roman" w:eastAsia="Malgun Gothic" w:hAnsi="Times New Roman"/>
                <w:color w:val="00B050"/>
                <w:szCs w:val="20"/>
                <w:lang w:val="en-US" w:eastAsia="zh-CN"/>
              </w:rPr>
              <w:t>TxOP</w:t>
            </w:r>
            <w:proofErr w:type="spellEnd"/>
            <w:r>
              <w:rPr>
                <w:rFonts w:ascii="Times New Roman" w:eastAsia="Malgun Gothic" w:hAnsi="Times New Roman"/>
                <w:color w:val="00B050"/>
                <w:szCs w:val="20"/>
                <w:lang w:val="en-US" w:eastAsia="zh-CN"/>
              </w:rPr>
              <w:t xml:space="preserve"> overlap with some configured AUL resources: In this scenario, as in Rel-14 LAA, the UL transmissions are not considered for CW update at the </w:t>
            </w:r>
            <w:proofErr w:type="spellStart"/>
            <w:r>
              <w:rPr>
                <w:rFonts w:ascii="Times New Roman" w:eastAsia="Malgun Gothic" w:hAnsi="Times New Roman"/>
                <w:color w:val="00B050"/>
                <w:szCs w:val="20"/>
                <w:lang w:val="en-US" w:eastAsia="zh-CN"/>
              </w:rPr>
              <w:t>eNB</w:t>
            </w:r>
            <w:proofErr w:type="spellEnd"/>
            <w:r>
              <w:rPr>
                <w:rFonts w:ascii="Times New Roman" w:eastAsia="Malgun Gothic" w:hAnsi="Times New Roman"/>
                <w:color w:val="00B050"/>
                <w:szCs w:val="20"/>
                <w:lang w:val="en-US" w:eastAsia="zh-CN"/>
              </w:rPr>
              <w:t xml:space="preserve">. </w:t>
            </w:r>
          </w:p>
          <w:p w14:paraId="2CBD7070" w14:textId="279A6420" w:rsidR="0045369C" w:rsidRDefault="0045369C" w:rsidP="00CB7994">
            <w:pPr>
              <w:spacing w:before="20" w:after="40" w:line="259" w:lineRule="auto"/>
              <w:rPr>
                <w:rFonts w:ascii="Times New Roman" w:eastAsia="Malgun Gothic" w:hAnsi="Times New Roman"/>
                <w:color w:val="00B050"/>
                <w:szCs w:val="20"/>
                <w:lang w:val="en-US" w:eastAsia="zh-CN"/>
              </w:rPr>
            </w:pPr>
          </w:p>
          <w:p w14:paraId="68FFEB14" w14:textId="2DE6D680" w:rsidR="0045369C" w:rsidRDefault="0045369C" w:rsidP="00CB7994">
            <w:pPr>
              <w:spacing w:before="20" w:after="40" w:line="259" w:lineRule="auto"/>
              <w:rPr>
                <w:rFonts w:ascii="Times New Roman" w:eastAsia="Malgun Gothic" w:hAnsi="Times New Roman"/>
                <w:color w:val="00B050"/>
                <w:szCs w:val="20"/>
                <w:lang w:val="en-US" w:eastAsia="zh-CN"/>
              </w:rPr>
            </w:pPr>
            <w:r>
              <w:rPr>
                <w:rFonts w:ascii="Times New Roman" w:eastAsia="Malgun Gothic" w:hAnsi="Times New Roman"/>
                <w:color w:val="00B050"/>
                <w:szCs w:val="20"/>
                <w:lang w:val="en-US" w:eastAsia="zh-CN"/>
              </w:rPr>
              <w:t xml:space="preserve">Case 2: </w:t>
            </w:r>
            <w:proofErr w:type="spellStart"/>
            <w:r>
              <w:rPr>
                <w:rFonts w:ascii="Times New Roman" w:eastAsia="Malgun Gothic" w:hAnsi="Times New Roman"/>
                <w:color w:val="00B050"/>
                <w:szCs w:val="20"/>
                <w:lang w:val="en-US" w:eastAsia="zh-CN"/>
              </w:rPr>
              <w:t>eNB</w:t>
            </w:r>
            <w:proofErr w:type="spellEnd"/>
            <w:r>
              <w:rPr>
                <w:rFonts w:ascii="Times New Roman" w:eastAsia="Malgun Gothic" w:hAnsi="Times New Roman"/>
                <w:color w:val="00B050"/>
                <w:szCs w:val="20"/>
                <w:lang w:val="en-US" w:eastAsia="zh-CN"/>
              </w:rPr>
              <w:t xml:space="preserve"> does not transmit any PDSCH within the </w:t>
            </w:r>
            <w:proofErr w:type="spellStart"/>
            <w:r>
              <w:rPr>
                <w:rFonts w:ascii="Times New Roman" w:eastAsia="Malgun Gothic" w:hAnsi="Times New Roman"/>
                <w:color w:val="00B050"/>
                <w:szCs w:val="20"/>
                <w:lang w:val="en-US" w:eastAsia="zh-CN"/>
              </w:rPr>
              <w:t>TxOP</w:t>
            </w:r>
            <w:proofErr w:type="spellEnd"/>
            <w:r>
              <w:rPr>
                <w:rFonts w:ascii="Times New Roman" w:eastAsia="Malgun Gothic" w:hAnsi="Times New Roman"/>
                <w:color w:val="00B050"/>
                <w:szCs w:val="20"/>
                <w:lang w:val="en-US" w:eastAsia="zh-CN"/>
              </w:rPr>
              <w:t xml:space="preserve"> and UL part of the </w:t>
            </w:r>
            <w:proofErr w:type="spellStart"/>
            <w:r>
              <w:rPr>
                <w:rFonts w:ascii="Times New Roman" w:eastAsia="Malgun Gothic" w:hAnsi="Times New Roman"/>
                <w:color w:val="00B050"/>
                <w:szCs w:val="20"/>
                <w:lang w:val="en-US" w:eastAsia="zh-CN"/>
              </w:rPr>
              <w:t>TxOP</w:t>
            </w:r>
            <w:proofErr w:type="spellEnd"/>
            <w:r>
              <w:rPr>
                <w:rFonts w:ascii="Times New Roman" w:eastAsia="Malgun Gothic" w:hAnsi="Times New Roman"/>
                <w:color w:val="00B050"/>
                <w:szCs w:val="20"/>
                <w:lang w:val="en-US" w:eastAsia="zh-CN"/>
              </w:rPr>
              <w:t xml:space="preserve"> overlaps with configured AUL resources:</w:t>
            </w:r>
            <w:r w:rsidR="008F2CDE">
              <w:rPr>
                <w:rFonts w:ascii="Times New Roman" w:eastAsia="Malgun Gothic" w:hAnsi="Times New Roman"/>
                <w:color w:val="00B050"/>
                <w:szCs w:val="20"/>
                <w:lang w:val="en-US" w:eastAsia="zh-CN"/>
              </w:rPr>
              <w:t xml:space="preserve"> In this case, as discussed in previous comments as well, the main issue is how to handle CW update at the </w:t>
            </w:r>
            <w:proofErr w:type="spellStart"/>
            <w:r w:rsidR="008F2CDE">
              <w:rPr>
                <w:rFonts w:ascii="Times New Roman" w:eastAsia="Malgun Gothic" w:hAnsi="Times New Roman"/>
                <w:color w:val="00B050"/>
                <w:szCs w:val="20"/>
                <w:lang w:val="en-US" w:eastAsia="zh-CN"/>
              </w:rPr>
              <w:t>eNB</w:t>
            </w:r>
            <w:proofErr w:type="spellEnd"/>
            <w:r w:rsidR="008F2CDE">
              <w:rPr>
                <w:rFonts w:ascii="Times New Roman" w:eastAsia="Malgun Gothic" w:hAnsi="Times New Roman"/>
                <w:color w:val="00B050"/>
                <w:szCs w:val="20"/>
                <w:lang w:val="en-US" w:eastAsia="zh-CN"/>
              </w:rPr>
              <w:t xml:space="preserve">. In Rel-14, the CW update is performed only if less than 10% of scheduled UL TBs are successfully received. </w:t>
            </w:r>
          </w:p>
          <w:p w14:paraId="0BBFB3D6" w14:textId="630AC768" w:rsidR="008F2CDE" w:rsidRDefault="008F2CDE" w:rsidP="00CB7994">
            <w:pPr>
              <w:spacing w:before="20" w:after="40" w:line="259" w:lineRule="auto"/>
              <w:rPr>
                <w:rFonts w:ascii="Times New Roman" w:eastAsia="Malgun Gothic" w:hAnsi="Times New Roman"/>
                <w:color w:val="00B050"/>
                <w:szCs w:val="20"/>
                <w:lang w:val="en-US" w:eastAsia="zh-CN"/>
              </w:rPr>
            </w:pPr>
          </w:p>
          <w:p w14:paraId="2F90C21D" w14:textId="58354DF1" w:rsidR="008F2CDE" w:rsidRDefault="008F2CDE" w:rsidP="00CB7994">
            <w:pPr>
              <w:spacing w:before="20" w:after="40" w:line="259" w:lineRule="auto"/>
              <w:rPr>
                <w:rFonts w:ascii="Times New Roman" w:eastAsia="Malgun Gothic" w:hAnsi="Times New Roman"/>
                <w:color w:val="00B050"/>
                <w:szCs w:val="20"/>
                <w:lang w:val="en-US" w:eastAsia="zh-CN"/>
              </w:rPr>
            </w:pPr>
            <w:r>
              <w:rPr>
                <w:rFonts w:ascii="Times New Roman" w:eastAsia="Malgun Gothic" w:hAnsi="Times New Roman"/>
                <w:color w:val="00B050"/>
                <w:szCs w:val="20"/>
                <w:lang w:val="en-US" w:eastAsia="zh-CN"/>
              </w:rPr>
              <w:t xml:space="preserve">One possibility is to only consider DMRS based detection (or AUL-UCI detection) for the </w:t>
            </w:r>
            <w:proofErr w:type="spellStart"/>
            <w:r>
              <w:rPr>
                <w:rFonts w:ascii="Times New Roman" w:eastAsia="Malgun Gothic" w:hAnsi="Times New Roman"/>
                <w:color w:val="00B050"/>
                <w:szCs w:val="20"/>
                <w:lang w:val="en-US" w:eastAsia="zh-CN"/>
              </w:rPr>
              <w:t>eNB</w:t>
            </w:r>
            <w:proofErr w:type="spellEnd"/>
            <w:r>
              <w:rPr>
                <w:rFonts w:ascii="Times New Roman" w:eastAsia="Malgun Gothic" w:hAnsi="Times New Roman"/>
                <w:color w:val="00B050"/>
                <w:szCs w:val="20"/>
                <w:lang w:val="en-US" w:eastAsia="zh-CN"/>
              </w:rPr>
              <w:t xml:space="preserve"> to determine whether some UEs have transmitted on the UL. However, this has the downside with a hidden interferer at the </w:t>
            </w:r>
            <w:proofErr w:type="spellStart"/>
            <w:r>
              <w:rPr>
                <w:rFonts w:ascii="Times New Roman" w:eastAsia="Malgun Gothic" w:hAnsi="Times New Roman"/>
                <w:color w:val="00B050"/>
                <w:szCs w:val="20"/>
                <w:lang w:val="en-US" w:eastAsia="zh-CN"/>
              </w:rPr>
              <w:t>eNB</w:t>
            </w:r>
            <w:proofErr w:type="spellEnd"/>
            <w:r>
              <w:rPr>
                <w:rFonts w:ascii="Times New Roman" w:eastAsia="Malgun Gothic" w:hAnsi="Times New Roman"/>
                <w:color w:val="00B050"/>
                <w:szCs w:val="20"/>
                <w:lang w:val="en-US" w:eastAsia="zh-CN"/>
              </w:rPr>
              <w:t xml:space="preserve"> to the UE, </w:t>
            </w:r>
            <w:r w:rsidR="00B35411">
              <w:rPr>
                <w:rFonts w:ascii="Times New Roman" w:eastAsia="Malgun Gothic" w:hAnsi="Times New Roman"/>
                <w:color w:val="00B050"/>
                <w:szCs w:val="20"/>
                <w:lang w:val="en-US" w:eastAsia="zh-CN"/>
              </w:rPr>
              <w:t>detection may</w:t>
            </w:r>
            <w:r>
              <w:rPr>
                <w:rFonts w:ascii="Times New Roman" w:eastAsia="Malgun Gothic" w:hAnsi="Times New Roman"/>
                <w:color w:val="00B050"/>
                <w:szCs w:val="20"/>
                <w:lang w:val="en-US" w:eastAsia="zh-CN"/>
              </w:rPr>
              <w:t xml:space="preserve"> fail resulting in no CW update even when the UL TB is not successfully received. </w:t>
            </w:r>
            <w:r w:rsidR="00B35411">
              <w:rPr>
                <w:rFonts w:ascii="Times New Roman" w:eastAsia="Malgun Gothic" w:hAnsi="Times New Roman"/>
                <w:color w:val="00B050"/>
                <w:szCs w:val="20"/>
                <w:lang w:val="en-US" w:eastAsia="zh-CN"/>
              </w:rPr>
              <w:t xml:space="preserve">On the other hand, this could also be because no UEs have transmitted on the UL, in which case this results in an unnecessary CW update at the </w:t>
            </w:r>
            <w:proofErr w:type="spellStart"/>
            <w:r w:rsidR="00B35411">
              <w:rPr>
                <w:rFonts w:ascii="Times New Roman" w:eastAsia="Malgun Gothic" w:hAnsi="Times New Roman"/>
                <w:color w:val="00B050"/>
                <w:szCs w:val="20"/>
                <w:lang w:val="en-US" w:eastAsia="zh-CN"/>
              </w:rPr>
              <w:t>gNB</w:t>
            </w:r>
            <w:proofErr w:type="spellEnd"/>
            <w:r w:rsidR="00B35411">
              <w:rPr>
                <w:rFonts w:ascii="Times New Roman" w:eastAsia="Malgun Gothic" w:hAnsi="Times New Roman"/>
                <w:color w:val="00B050"/>
                <w:szCs w:val="20"/>
                <w:lang w:val="en-US" w:eastAsia="zh-CN"/>
              </w:rPr>
              <w:t xml:space="preserve">. </w:t>
            </w:r>
          </w:p>
          <w:p w14:paraId="3796D46F" w14:textId="0995F6D7" w:rsidR="00B35411" w:rsidRDefault="00B35411" w:rsidP="00CB7994">
            <w:pPr>
              <w:spacing w:before="20" w:after="40" w:line="259" w:lineRule="auto"/>
              <w:rPr>
                <w:rFonts w:ascii="Times New Roman" w:eastAsia="Malgun Gothic" w:hAnsi="Times New Roman"/>
                <w:color w:val="00B050"/>
                <w:szCs w:val="20"/>
                <w:lang w:val="en-US" w:eastAsia="zh-CN"/>
              </w:rPr>
            </w:pPr>
            <w:r>
              <w:rPr>
                <w:rFonts w:ascii="Times New Roman" w:eastAsia="Malgun Gothic" w:hAnsi="Times New Roman"/>
                <w:color w:val="00B050"/>
                <w:szCs w:val="20"/>
                <w:lang w:val="en-US" w:eastAsia="zh-CN"/>
              </w:rPr>
              <w:t xml:space="preserve">An </w:t>
            </w:r>
            <w:proofErr w:type="spellStart"/>
            <w:r>
              <w:rPr>
                <w:rFonts w:ascii="Times New Roman" w:eastAsia="Malgun Gothic" w:hAnsi="Times New Roman"/>
                <w:color w:val="00B050"/>
                <w:szCs w:val="20"/>
                <w:lang w:val="en-US" w:eastAsia="zh-CN"/>
              </w:rPr>
              <w:t>eNB</w:t>
            </w:r>
            <w:proofErr w:type="spellEnd"/>
            <w:r>
              <w:rPr>
                <w:rFonts w:ascii="Times New Roman" w:eastAsia="Malgun Gothic" w:hAnsi="Times New Roman"/>
                <w:color w:val="00B050"/>
                <w:szCs w:val="20"/>
                <w:lang w:val="en-US" w:eastAsia="zh-CN"/>
              </w:rPr>
              <w:t xml:space="preserve"> is not expected to schedule a </w:t>
            </w:r>
            <w:proofErr w:type="spellStart"/>
            <w:r>
              <w:rPr>
                <w:rFonts w:ascii="Times New Roman" w:eastAsia="Malgun Gothic" w:hAnsi="Times New Roman"/>
                <w:color w:val="00B050"/>
                <w:szCs w:val="20"/>
                <w:lang w:val="en-US" w:eastAsia="zh-CN"/>
              </w:rPr>
              <w:t>TxOP</w:t>
            </w:r>
            <w:proofErr w:type="spellEnd"/>
            <w:r>
              <w:rPr>
                <w:rFonts w:ascii="Times New Roman" w:eastAsia="Malgun Gothic" w:hAnsi="Times New Roman"/>
                <w:color w:val="00B050"/>
                <w:szCs w:val="20"/>
                <w:lang w:val="en-US" w:eastAsia="zh-CN"/>
              </w:rPr>
              <w:t xml:space="preserve"> with no DL PDSCH in LAA, unless it is confident (say from BSR reports) that there is an UL traffic for some UEs. In this case, the </w:t>
            </w:r>
            <w:proofErr w:type="spellStart"/>
            <w:r>
              <w:rPr>
                <w:rFonts w:ascii="Times New Roman" w:eastAsia="Malgun Gothic" w:hAnsi="Times New Roman"/>
                <w:color w:val="00B050"/>
                <w:szCs w:val="20"/>
                <w:lang w:val="en-US" w:eastAsia="zh-CN"/>
              </w:rPr>
              <w:t>eNB</w:t>
            </w:r>
            <w:proofErr w:type="spellEnd"/>
            <w:r>
              <w:rPr>
                <w:rFonts w:ascii="Times New Roman" w:eastAsia="Malgun Gothic" w:hAnsi="Times New Roman"/>
                <w:color w:val="00B050"/>
                <w:szCs w:val="20"/>
                <w:lang w:val="en-US" w:eastAsia="zh-CN"/>
              </w:rPr>
              <w:t xml:space="preserve"> may as well schedule some transmissions on the UL once it has accessed the medium and not exclusively depend on AUL transmissions from the UEs. Using this insight, we propose the following compromise:</w:t>
            </w:r>
          </w:p>
          <w:p w14:paraId="592B5CE9" w14:textId="1AD5C3DA" w:rsidR="00B35411" w:rsidRDefault="00B35411" w:rsidP="00B35411">
            <w:pPr>
              <w:pStyle w:val="ListParagraph"/>
              <w:numPr>
                <w:ilvl w:val="1"/>
                <w:numId w:val="23"/>
              </w:numPr>
              <w:spacing w:before="20" w:after="40" w:line="259" w:lineRule="auto"/>
              <w:rPr>
                <w:rFonts w:eastAsia="Malgun Gothic"/>
                <w:color w:val="00B050"/>
                <w:szCs w:val="20"/>
                <w:lang w:val="en-US" w:eastAsia="zh-CN"/>
              </w:rPr>
            </w:pPr>
            <w:r>
              <w:rPr>
                <w:rFonts w:eastAsia="Malgun Gothic"/>
                <w:color w:val="00B050"/>
                <w:szCs w:val="20"/>
                <w:lang w:val="en-US" w:eastAsia="zh-CN"/>
              </w:rPr>
              <w:t xml:space="preserve">An </w:t>
            </w:r>
            <w:proofErr w:type="spellStart"/>
            <w:r>
              <w:rPr>
                <w:rFonts w:eastAsia="Malgun Gothic"/>
                <w:color w:val="00B050"/>
                <w:szCs w:val="20"/>
                <w:lang w:val="en-US" w:eastAsia="zh-CN"/>
              </w:rPr>
              <w:t>eNB</w:t>
            </w:r>
            <w:proofErr w:type="spellEnd"/>
            <w:r>
              <w:rPr>
                <w:rFonts w:eastAsia="Malgun Gothic"/>
                <w:color w:val="00B050"/>
                <w:szCs w:val="20"/>
                <w:lang w:val="en-US" w:eastAsia="zh-CN"/>
              </w:rPr>
              <w:t xml:space="preserve"> shall not transmit a </w:t>
            </w:r>
            <w:proofErr w:type="spellStart"/>
            <w:r>
              <w:rPr>
                <w:rFonts w:eastAsia="Malgun Gothic"/>
                <w:color w:val="00B050"/>
                <w:szCs w:val="20"/>
                <w:lang w:val="en-US" w:eastAsia="zh-CN"/>
              </w:rPr>
              <w:t>TxOP</w:t>
            </w:r>
            <w:proofErr w:type="spellEnd"/>
            <w:r>
              <w:rPr>
                <w:rFonts w:eastAsia="Malgun Gothic"/>
                <w:color w:val="00B050"/>
                <w:szCs w:val="20"/>
                <w:lang w:val="en-US" w:eastAsia="zh-CN"/>
              </w:rPr>
              <w:t xml:space="preserve"> in which there is no DL PDSCH and no UE’s UL has been scheduled. </w:t>
            </w:r>
          </w:p>
          <w:p w14:paraId="20FE70AF" w14:textId="1144A09D" w:rsidR="00B35411" w:rsidRDefault="00B35411" w:rsidP="00B35411">
            <w:pPr>
              <w:pStyle w:val="ListParagraph"/>
              <w:numPr>
                <w:ilvl w:val="1"/>
                <w:numId w:val="23"/>
              </w:numPr>
              <w:spacing w:before="20" w:after="40" w:line="259" w:lineRule="auto"/>
              <w:rPr>
                <w:rFonts w:eastAsia="Malgun Gothic"/>
                <w:color w:val="00B050"/>
                <w:szCs w:val="20"/>
                <w:lang w:val="en-US" w:eastAsia="zh-CN"/>
              </w:rPr>
            </w:pPr>
            <w:r>
              <w:rPr>
                <w:rFonts w:eastAsia="Malgun Gothic"/>
                <w:color w:val="00B050"/>
                <w:szCs w:val="20"/>
                <w:lang w:val="en-US" w:eastAsia="zh-CN"/>
              </w:rPr>
              <w:t>The scheduled UL TBs are used to update the CW</w:t>
            </w:r>
          </w:p>
          <w:p w14:paraId="0AA35B6B" w14:textId="5970A27D" w:rsidR="0045369C" w:rsidRPr="00B35411" w:rsidRDefault="00B35411" w:rsidP="00CB7994">
            <w:pPr>
              <w:pStyle w:val="ListParagraph"/>
              <w:numPr>
                <w:ilvl w:val="1"/>
                <w:numId w:val="23"/>
              </w:numPr>
              <w:spacing w:before="20" w:after="40" w:line="259" w:lineRule="auto"/>
              <w:rPr>
                <w:rFonts w:eastAsia="Malgun Gothic"/>
                <w:color w:val="00B050"/>
                <w:szCs w:val="20"/>
                <w:lang w:val="en-US" w:eastAsia="zh-CN"/>
              </w:rPr>
            </w:pPr>
            <w:r>
              <w:rPr>
                <w:rFonts w:eastAsia="Malgun Gothic"/>
                <w:color w:val="00B050"/>
                <w:szCs w:val="20"/>
                <w:lang w:val="en-US" w:eastAsia="zh-CN"/>
              </w:rPr>
              <w:t xml:space="preserve">If the </w:t>
            </w:r>
            <w:proofErr w:type="spellStart"/>
            <w:r>
              <w:rPr>
                <w:rFonts w:eastAsia="Malgun Gothic"/>
                <w:color w:val="00B050"/>
                <w:szCs w:val="20"/>
                <w:lang w:val="en-US" w:eastAsia="zh-CN"/>
              </w:rPr>
              <w:t>eNB</w:t>
            </w:r>
            <w:proofErr w:type="spellEnd"/>
            <w:r>
              <w:rPr>
                <w:rFonts w:eastAsia="Malgun Gothic"/>
                <w:color w:val="00B050"/>
                <w:szCs w:val="20"/>
                <w:lang w:val="en-US" w:eastAsia="zh-CN"/>
              </w:rPr>
              <w:t xml:space="preserve"> detects AUL transmissions from some UEs, they are also included in the CW update procedure. </w:t>
            </w:r>
            <w:bookmarkEnd w:id="3"/>
          </w:p>
        </w:tc>
      </w:tr>
    </w:tbl>
    <w:p w14:paraId="3F61F1B6" w14:textId="77777777" w:rsidR="00FC3CEF" w:rsidRDefault="00FC3CEF" w:rsidP="00AF6E34">
      <w:pPr>
        <w:spacing w:before="120"/>
        <w:rPr>
          <w:b/>
          <w:szCs w:val="20"/>
          <w:highlight w:val="cyan"/>
          <w:u w:val="single"/>
        </w:rPr>
      </w:pPr>
    </w:p>
    <w:p w14:paraId="52A6ACB7" w14:textId="70630E12" w:rsidR="00AF6E34" w:rsidRPr="001C6F02" w:rsidRDefault="00AF6E34" w:rsidP="00AF6E34">
      <w:pPr>
        <w:spacing w:before="120"/>
        <w:rPr>
          <w:b/>
          <w:szCs w:val="20"/>
          <w:u w:val="single"/>
        </w:rPr>
      </w:pPr>
      <w:r w:rsidRPr="00773148">
        <w:rPr>
          <w:b/>
          <w:szCs w:val="20"/>
          <w:highlight w:val="cyan"/>
          <w:u w:val="single"/>
        </w:rPr>
        <w:t xml:space="preserve">Summary of the discussion on Proposal </w:t>
      </w:r>
      <w:r w:rsidR="000D5A7E" w:rsidRPr="000D5A7E">
        <w:rPr>
          <w:b/>
          <w:szCs w:val="20"/>
          <w:highlight w:val="cyan"/>
          <w:u w:val="single"/>
        </w:rPr>
        <w:t>2</w:t>
      </w:r>
      <w:r w:rsidRPr="000D5A7E">
        <w:rPr>
          <w:b/>
          <w:szCs w:val="20"/>
          <w:highlight w:val="cyan"/>
          <w:u w:val="single"/>
        </w:rPr>
        <w:t>:</w:t>
      </w:r>
    </w:p>
    <w:p w14:paraId="63A5A867" w14:textId="78FA96C7" w:rsidR="000B4778" w:rsidRDefault="00AF6E34" w:rsidP="000B4778">
      <w:pPr>
        <w:spacing w:before="120"/>
        <w:jc w:val="both"/>
        <w:rPr>
          <w:szCs w:val="20"/>
        </w:rPr>
      </w:pPr>
      <w:r>
        <w:rPr>
          <w:szCs w:val="20"/>
        </w:rPr>
        <w:lastRenderedPageBreak/>
        <w:t>Seven companies shared their views. All companies supported th</w:t>
      </w:r>
      <w:r w:rsidR="000B4778">
        <w:rPr>
          <w:szCs w:val="20"/>
        </w:rPr>
        <w:t>is</w:t>
      </w:r>
      <w:r>
        <w:rPr>
          <w:szCs w:val="20"/>
        </w:rPr>
        <w:t xml:space="preserve"> proposal in principle. Three companies highlighted that a CWS adjustment mechanism is needed when no PDSCH transmission is performed. For two companies the agreement on this proposal is conditional to proposal 4. </w:t>
      </w:r>
      <w:r w:rsidR="000B4778">
        <w:rPr>
          <w:szCs w:val="20"/>
        </w:rPr>
        <w:t>The following possible agreement is deri</w:t>
      </w:r>
      <w:r w:rsidR="00C7541E">
        <w:rPr>
          <w:szCs w:val="20"/>
        </w:rPr>
        <w:t>ved:</w:t>
      </w:r>
    </w:p>
    <w:p w14:paraId="726211EE" w14:textId="77777777" w:rsidR="009347E9" w:rsidRDefault="009347E9" w:rsidP="000B4778">
      <w:pPr>
        <w:spacing w:before="120"/>
        <w:jc w:val="both"/>
        <w:rPr>
          <w:szCs w:val="20"/>
        </w:rPr>
      </w:pPr>
    </w:p>
    <w:p w14:paraId="2B82B31A" w14:textId="77777777" w:rsidR="00FC3CEF" w:rsidRDefault="00FC3CEF" w:rsidP="000B4778">
      <w:pPr>
        <w:spacing w:before="120"/>
        <w:jc w:val="both"/>
        <w:rPr>
          <w:szCs w:val="20"/>
        </w:rPr>
      </w:pPr>
    </w:p>
    <w:p w14:paraId="2CE5A21E" w14:textId="77777777" w:rsidR="000B4778" w:rsidRDefault="000B4778" w:rsidP="000B4778">
      <w:pPr>
        <w:spacing w:before="120"/>
        <w:rPr>
          <w:b/>
          <w:szCs w:val="20"/>
        </w:rPr>
      </w:pPr>
      <w:r w:rsidRPr="0094254C">
        <w:rPr>
          <w:b/>
          <w:szCs w:val="20"/>
          <w:highlight w:val="green"/>
        </w:rPr>
        <w:t xml:space="preserve">Possible </w:t>
      </w:r>
      <w:r w:rsidRPr="00EE5328">
        <w:rPr>
          <w:b/>
          <w:szCs w:val="20"/>
          <w:highlight w:val="green"/>
        </w:rPr>
        <w:t>Agreement</w:t>
      </w:r>
      <w:r w:rsidRPr="00042390">
        <w:rPr>
          <w:b/>
          <w:szCs w:val="20"/>
        </w:rPr>
        <w:t xml:space="preserve">: </w:t>
      </w:r>
    </w:p>
    <w:p w14:paraId="2B847E32" w14:textId="77777777" w:rsidR="000B4778" w:rsidRPr="000B4778" w:rsidRDefault="000B4778" w:rsidP="000B4778">
      <w:pPr>
        <w:spacing w:before="120"/>
        <w:rPr>
          <w:b/>
          <w:szCs w:val="20"/>
        </w:rPr>
      </w:pPr>
      <w:r w:rsidRPr="000B4778">
        <w:rPr>
          <w:b/>
          <w:szCs w:val="20"/>
        </w:rPr>
        <w:t xml:space="preserve">The </w:t>
      </w:r>
      <w:proofErr w:type="spellStart"/>
      <w:r w:rsidRPr="000B4778">
        <w:rPr>
          <w:b/>
          <w:szCs w:val="20"/>
        </w:rPr>
        <w:t>eNodeB</w:t>
      </w:r>
      <w:proofErr w:type="spellEnd"/>
      <w:r w:rsidRPr="000B4778">
        <w:rPr>
          <w:b/>
          <w:szCs w:val="20"/>
        </w:rPr>
        <w:t xml:space="preserve"> may allow AUL within the </w:t>
      </w:r>
      <w:proofErr w:type="spellStart"/>
      <w:r w:rsidRPr="000B4778">
        <w:rPr>
          <w:b/>
          <w:szCs w:val="20"/>
        </w:rPr>
        <w:t>eNodeB</w:t>
      </w:r>
      <w:proofErr w:type="spellEnd"/>
      <w:r w:rsidRPr="000B4778">
        <w:rPr>
          <w:b/>
          <w:szCs w:val="20"/>
        </w:rPr>
        <w:t xml:space="preserve"> acquired shared COT in </w:t>
      </w:r>
      <w:proofErr w:type="spellStart"/>
      <w:r w:rsidRPr="000B4778">
        <w:rPr>
          <w:b/>
          <w:szCs w:val="20"/>
        </w:rPr>
        <w:t>subframes</w:t>
      </w:r>
      <w:proofErr w:type="spellEnd"/>
      <w:r w:rsidRPr="000B4778">
        <w:rPr>
          <w:b/>
          <w:szCs w:val="20"/>
        </w:rPr>
        <w:t xml:space="preserve"> belonging to the UL </w:t>
      </w:r>
      <w:proofErr w:type="spellStart"/>
      <w:r w:rsidRPr="000B4778">
        <w:rPr>
          <w:b/>
          <w:szCs w:val="20"/>
        </w:rPr>
        <w:t>subframes</w:t>
      </w:r>
      <w:proofErr w:type="spellEnd"/>
      <w:r w:rsidRPr="000B4778">
        <w:rPr>
          <w:b/>
          <w:szCs w:val="20"/>
        </w:rPr>
        <w:t xml:space="preserve"> indicated with C-PDCCH. </w:t>
      </w:r>
    </w:p>
    <w:p w14:paraId="14EA0E59" w14:textId="77777777" w:rsidR="000B4778" w:rsidRPr="000B4778" w:rsidRDefault="000B4778" w:rsidP="000B4778">
      <w:pPr>
        <w:pStyle w:val="ListParagraph"/>
        <w:numPr>
          <w:ilvl w:val="0"/>
          <w:numId w:val="9"/>
        </w:numPr>
        <w:spacing w:before="120" w:after="0"/>
        <w:rPr>
          <w:b/>
          <w:szCs w:val="20"/>
        </w:rPr>
      </w:pPr>
      <w:r w:rsidRPr="000B4778">
        <w:rPr>
          <w:b/>
          <w:szCs w:val="20"/>
        </w:rPr>
        <w:t xml:space="preserve">All UL </w:t>
      </w:r>
      <w:proofErr w:type="spellStart"/>
      <w:r w:rsidRPr="000B4778">
        <w:rPr>
          <w:b/>
          <w:szCs w:val="20"/>
        </w:rPr>
        <w:t>subframes</w:t>
      </w:r>
      <w:proofErr w:type="spellEnd"/>
      <w:r w:rsidRPr="000B4778">
        <w:rPr>
          <w:b/>
          <w:szCs w:val="20"/>
        </w:rPr>
        <w:t xml:space="preserve"> indicated with C-PDCCH within a single </w:t>
      </w:r>
      <w:proofErr w:type="spellStart"/>
      <w:r w:rsidRPr="000B4778">
        <w:rPr>
          <w:b/>
          <w:szCs w:val="20"/>
        </w:rPr>
        <w:t>eNodeB</w:t>
      </w:r>
      <w:proofErr w:type="spellEnd"/>
      <w:r w:rsidRPr="000B4778">
        <w:rPr>
          <w:b/>
          <w:szCs w:val="20"/>
        </w:rPr>
        <w:t xml:space="preserve"> acquired shared COT are contiguous*</w:t>
      </w:r>
    </w:p>
    <w:p w14:paraId="72351910" w14:textId="77777777" w:rsidR="000B4778" w:rsidRPr="000B4778" w:rsidRDefault="000B4778" w:rsidP="000B4778">
      <w:pPr>
        <w:pStyle w:val="ListParagraph"/>
        <w:numPr>
          <w:ilvl w:val="0"/>
          <w:numId w:val="9"/>
        </w:numPr>
        <w:spacing w:before="120" w:after="0"/>
        <w:rPr>
          <w:b/>
          <w:szCs w:val="20"/>
        </w:rPr>
      </w:pPr>
      <w:r w:rsidRPr="000B4778">
        <w:rPr>
          <w:b/>
          <w:szCs w:val="20"/>
        </w:rPr>
        <w:t>AUL transmissions of a UE within the shared COT are contiguous*</w:t>
      </w:r>
    </w:p>
    <w:p w14:paraId="7A0F6582" w14:textId="77777777" w:rsidR="000B4778" w:rsidRPr="000B4778" w:rsidRDefault="000B4778" w:rsidP="000B4778">
      <w:pPr>
        <w:pStyle w:val="ListParagraph"/>
        <w:numPr>
          <w:ilvl w:val="0"/>
          <w:numId w:val="9"/>
        </w:numPr>
        <w:spacing w:before="120" w:after="0"/>
        <w:rPr>
          <w:b/>
          <w:szCs w:val="20"/>
        </w:rPr>
      </w:pPr>
      <w:r w:rsidRPr="000B4778">
        <w:rPr>
          <w:b/>
          <w:szCs w:val="20"/>
        </w:rPr>
        <w:t xml:space="preserve">Autonomous Uplink in </w:t>
      </w:r>
      <w:proofErr w:type="spellStart"/>
      <w:r w:rsidRPr="000B4778">
        <w:rPr>
          <w:b/>
          <w:szCs w:val="20"/>
        </w:rPr>
        <w:t>FeLAA</w:t>
      </w:r>
      <w:proofErr w:type="spellEnd"/>
      <w:r w:rsidRPr="000B4778">
        <w:rPr>
          <w:b/>
          <w:szCs w:val="20"/>
        </w:rPr>
        <w:t xml:space="preserve"> uses Type 2 channel access (25us LBT)</w:t>
      </w:r>
    </w:p>
    <w:p w14:paraId="3BB61F3E" w14:textId="77777777" w:rsidR="000B4778" w:rsidRPr="000B4778" w:rsidRDefault="000B4778" w:rsidP="000B4778">
      <w:pPr>
        <w:pStyle w:val="ListParagraph"/>
        <w:numPr>
          <w:ilvl w:val="0"/>
          <w:numId w:val="9"/>
        </w:numPr>
        <w:spacing w:before="120" w:after="0"/>
        <w:rPr>
          <w:b/>
          <w:szCs w:val="20"/>
        </w:rPr>
      </w:pPr>
      <w:r w:rsidRPr="000B4778">
        <w:rPr>
          <w:b/>
          <w:szCs w:val="20"/>
        </w:rPr>
        <w:t xml:space="preserve">An AUL transmission started within the </w:t>
      </w:r>
      <w:proofErr w:type="spellStart"/>
      <w:r w:rsidRPr="000B4778">
        <w:rPr>
          <w:b/>
          <w:szCs w:val="20"/>
        </w:rPr>
        <w:t>subframes</w:t>
      </w:r>
      <w:proofErr w:type="spellEnd"/>
      <w:r w:rsidRPr="000B4778">
        <w:rPr>
          <w:b/>
          <w:szCs w:val="20"/>
        </w:rPr>
        <w:t xml:space="preserve"> belonging to the UL </w:t>
      </w:r>
      <w:proofErr w:type="spellStart"/>
      <w:r w:rsidRPr="000B4778">
        <w:rPr>
          <w:b/>
          <w:szCs w:val="20"/>
        </w:rPr>
        <w:t>subframes</w:t>
      </w:r>
      <w:proofErr w:type="spellEnd"/>
      <w:r w:rsidRPr="000B4778">
        <w:rPr>
          <w:b/>
          <w:szCs w:val="20"/>
        </w:rPr>
        <w:t xml:space="preserve"> indicated with C-PDCCH shall not continue beyond the last indicated UL </w:t>
      </w:r>
      <w:proofErr w:type="spellStart"/>
      <w:r w:rsidRPr="000B4778">
        <w:rPr>
          <w:b/>
          <w:szCs w:val="20"/>
        </w:rPr>
        <w:t>subframe</w:t>
      </w:r>
      <w:proofErr w:type="spellEnd"/>
    </w:p>
    <w:p w14:paraId="54D96078" w14:textId="77777777" w:rsidR="000B4778" w:rsidRPr="000B4778" w:rsidRDefault="000B4778" w:rsidP="000B4778">
      <w:pPr>
        <w:pStyle w:val="ListParagraph"/>
        <w:numPr>
          <w:ilvl w:val="0"/>
          <w:numId w:val="9"/>
        </w:numPr>
        <w:spacing w:before="120" w:after="0"/>
        <w:rPr>
          <w:b/>
          <w:szCs w:val="20"/>
        </w:rPr>
      </w:pPr>
      <w:r w:rsidRPr="000B4778">
        <w:rPr>
          <w:b/>
          <w:szCs w:val="20"/>
        </w:rPr>
        <w:t>DL-UL-DL switch is not allowed within a single COT</w:t>
      </w:r>
    </w:p>
    <w:p w14:paraId="3256B85B" w14:textId="77777777" w:rsidR="000B4778" w:rsidRDefault="000B4778" w:rsidP="000B4778">
      <w:pPr>
        <w:pStyle w:val="ListParagraph"/>
        <w:numPr>
          <w:ilvl w:val="0"/>
          <w:numId w:val="9"/>
        </w:numPr>
        <w:spacing w:before="120" w:after="0"/>
        <w:rPr>
          <w:b/>
          <w:szCs w:val="20"/>
        </w:rPr>
      </w:pPr>
      <w:r w:rsidRPr="000B4778">
        <w:rPr>
          <w:b/>
          <w:szCs w:val="20"/>
        </w:rPr>
        <w:t xml:space="preserve">All </w:t>
      </w:r>
      <w:proofErr w:type="spellStart"/>
      <w:r w:rsidRPr="000B4778">
        <w:rPr>
          <w:b/>
          <w:szCs w:val="20"/>
        </w:rPr>
        <w:t>subframes</w:t>
      </w:r>
      <w:proofErr w:type="spellEnd"/>
      <w:r w:rsidRPr="000B4778">
        <w:rPr>
          <w:b/>
          <w:szCs w:val="20"/>
        </w:rPr>
        <w:t xml:space="preserve"> (both scheduled and AUL) belonging to the UL </w:t>
      </w:r>
      <w:proofErr w:type="spellStart"/>
      <w:r w:rsidRPr="000B4778">
        <w:rPr>
          <w:b/>
          <w:szCs w:val="20"/>
        </w:rPr>
        <w:t>subframes</w:t>
      </w:r>
      <w:proofErr w:type="spellEnd"/>
      <w:r w:rsidRPr="000B4778">
        <w:rPr>
          <w:b/>
          <w:szCs w:val="20"/>
        </w:rPr>
        <w:t xml:space="preserve"> indicated with C-PDCCH are counted towards </w:t>
      </w:r>
      <w:proofErr w:type="spellStart"/>
      <w:r w:rsidRPr="000B4778">
        <w:rPr>
          <w:b/>
          <w:szCs w:val="20"/>
        </w:rPr>
        <w:t>eNodeB</w:t>
      </w:r>
      <w:proofErr w:type="spellEnd"/>
      <w:r w:rsidRPr="000B4778">
        <w:rPr>
          <w:b/>
          <w:szCs w:val="20"/>
        </w:rPr>
        <w:t xml:space="preserve"> COT, irrespective of whether an UL transmission occurs or not</w:t>
      </w:r>
    </w:p>
    <w:p w14:paraId="550D81CC" w14:textId="6833E087" w:rsidR="000B4778" w:rsidRPr="000B4778" w:rsidRDefault="000B4778" w:rsidP="000B4778">
      <w:pPr>
        <w:pStyle w:val="LGTdoc"/>
        <w:numPr>
          <w:ilvl w:val="0"/>
          <w:numId w:val="9"/>
        </w:numPr>
        <w:spacing w:before="20" w:afterLines="0" w:after="60"/>
        <w:jc w:val="both"/>
        <w:rPr>
          <w:b/>
          <w:sz w:val="20"/>
        </w:rPr>
      </w:pPr>
      <w:r w:rsidRPr="00A740B3">
        <w:rPr>
          <w:b/>
          <w:sz w:val="20"/>
        </w:rPr>
        <w:t xml:space="preserve">FFS: CW update at the </w:t>
      </w:r>
      <w:proofErr w:type="spellStart"/>
      <w:r w:rsidRPr="00A740B3">
        <w:rPr>
          <w:b/>
          <w:sz w:val="20"/>
        </w:rPr>
        <w:t>eNB</w:t>
      </w:r>
      <w:proofErr w:type="spellEnd"/>
      <w:r w:rsidRPr="00A740B3">
        <w:rPr>
          <w:b/>
          <w:sz w:val="20"/>
        </w:rPr>
        <w:t xml:space="preserve"> when there is no PDSCH transmission in the COT </w:t>
      </w:r>
    </w:p>
    <w:p w14:paraId="3CA94AEA" w14:textId="43EB4FF4" w:rsidR="00AF6E34" w:rsidRPr="000B4778" w:rsidRDefault="000B4778" w:rsidP="000B4778">
      <w:pPr>
        <w:spacing w:before="120"/>
        <w:rPr>
          <w:b/>
          <w:szCs w:val="20"/>
        </w:rPr>
      </w:pPr>
      <w:r w:rsidRPr="000B4778">
        <w:rPr>
          <w:b/>
          <w:szCs w:val="20"/>
        </w:rPr>
        <w:t xml:space="preserve">* Short gaps (up to 2, FFS 3 symbols) between </w:t>
      </w:r>
      <w:proofErr w:type="spellStart"/>
      <w:r w:rsidRPr="000B4778">
        <w:rPr>
          <w:b/>
          <w:szCs w:val="20"/>
        </w:rPr>
        <w:t>subframes</w:t>
      </w:r>
      <w:proofErr w:type="spellEnd"/>
      <w:r w:rsidRPr="000B4778">
        <w:rPr>
          <w:b/>
          <w:szCs w:val="20"/>
        </w:rPr>
        <w:t xml:space="preserve"> are allowed similarly as in (e</w:t>
      </w:r>
      <w:proofErr w:type="gramStart"/>
      <w:r w:rsidRPr="000B4778">
        <w:rPr>
          <w:b/>
          <w:szCs w:val="20"/>
        </w:rPr>
        <w:t>)LAA</w:t>
      </w:r>
      <w:proofErr w:type="gramEnd"/>
    </w:p>
    <w:p w14:paraId="2DB8B42A" w14:textId="77777777" w:rsidR="00AF6E34" w:rsidRDefault="00AF6E34" w:rsidP="00AF6E34"/>
    <w:p w14:paraId="21E46941" w14:textId="23E31DBC" w:rsidR="00AF6E34" w:rsidRDefault="00A72208" w:rsidP="00AF6E34">
      <w:r>
        <w:t xml:space="preserve">About the FFS point, it is proposed to further discuss during next RAN#92 meeting. </w:t>
      </w:r>
    </w:p>
    <w:p w14:paraId="53D1E355" w14:textId="77777777" w:rsidR="00A72208" w:rsidRDefault="00A72208" w:rsidP="00AF6E34"/>
    <w:p w14:paraId="360B1AD5" w14:textId="77777777" w:rsidR="00A72208" w:rsidRPr="00AF6E34" w:rsidRDefault="00A72208" w:rsidP="00AF6E34"/>
    <w:p w14:paraId="7F3096D2" w14:textId="77777777" w:rsidR="00B5770E" w:rsidRPr="0070344A" w:rsidRDefault="00B5770E" w:rsidP="00B5770E">
      <w:pPr>
        <w:pStyle w:val="Heading2"/>
        <w:rPr>
          <w:szCs w:val="24"/>
        </w:rPr>
      </w:pPr>
      <w:r>
        <w:rPr>
          <w:szCs w:val="24"/>
        </w:rPr>
        <w:t>CW update for AUL</w:t>
      </w:r>
    </w:p>
    <w:p w14:paraId="0616FD04" w14:textId="77777777" w:rsidR="00B5770E" w:rsidRDefault="00B5770E" w:rsidP="00B5770E">
      <w:pPr>
        <w:spacing w:before="120"/>
        <w:rPr>
          <w:szCs w:val="20"/>
        </w:rPr>
      </w:pPr>
      <w:r>
        <w:rPr>
          <w:szCs w:val="20"/>
        </w:rPr>
        <w:t xml:space="preserve">During the RAN1 #91 meeting, the agreements copied below [1] were made: </w:t>
      </w:r>
    </w:p>
    <w:p w14:paraId="3AF52658" w14:textId="77777777" w:rsidR="00B5770E" w:rsidRDefault="00B5770E" w:rsidP="00B5770E">
      <w:pPr>
        <w:spacing w:before="120"/>
        <w:rPr>
          <w:szCs w:val="20"/>
        </w:rPr>
      </w:pPr>
    </w:p>
    <w:tbl>
      <w:tblPr>
        <w:tblStyle w:val="TableGrid"/>
        <w:tblW w:w="0" w:type="auto"/>
        <w:tblLook w:val="04A0" w:firstRow="1" w:lastRow="0" w:firstColumn="1" w:lastColumn="0" w:noHBand="0" w:noVBand="1"/>
      </w:tblPr>
      <w:tblGrid>
        <w:gridCol w:w="9919"/>
      </w:tblGrid>
      <w:tr w:rsidR="00B5770E" w14:paraId="7288917B" w14:textId="77777777" w:rsidTr="00357C4A">
        <w:tc>
          <w:tcPr>
            <w:tcW w:w="9919" w:type="dxa"/>
            <w:shd w:val="clear" w:color="auto" w:fill="DDD9C3" w:themeFill="background2" w:themeFillShade="E6"/>
          </w:tcPr>
          <w:p w14:paraId="69CCD808" w14:textId="77777777" w:rsidR="00B5770E" w:rsidRPr="00D248D7" w:rsidRDefault="00B5770E" w:rsidP="00357C4A">
            <w:pPr>
              <w:pStyle w:val="LGTdoc"/>
              <w:tabs>
                <w:tab w:val="left" w:pos="2460"/>
              </w:tabs>
              <w:spacing w:before="20" w:afterLines="0" w:after="40" w:line="240" w:lineRule="auto"/>
              <w:rPr>
                <w:sz w:val="20"/>
                <w:szCs w:val="20"/>
              </w:rPr>
            </w:pPr>
            <w:r w:rsidRPr="00D248D7">
              <w:rPr>
                <w:sz w:val="20"/>
                <w:szCs w:val="20"/>
              </w:rPr>
              <w:t>RAN1 #9</w:t>
            </w:r>
            <w:r>
              <w:rPr>
                <w:sz w:val="20"/>
                <w:szCs w:val="20"/>
              </w:rPr>
              <w:t>1</w:t>
            </w:r>
            <w:r w:rsidRPr="00D248D7">
              <w:rPr>
                <w:sz w:val="20"/>
                <w:szCs w:val="20"/>
              </w:rPr>
              <w:t xml:space="preserve"> (</w:t>
            </w:r>
            <w:r w:rsidRPr="009841AA">
              <w:rPr>
                <w:sz w:val="20"/>
                <w:szCs w:val="20"/>
                <w:highlight w:val="green"/>
              </w:rPr>
              <w:t>R1-1721269</w:t>
            </w:r>
            <w:r>
              <w:rPr>
                <w:sz w:val="20"/>
                <w:szCs w:val="20"/>
              </w:rPr>
              <w:t xml:space="preserve"> [2], which was agreed.)</w:t>
            </w:r>
            <w:r>
              <w:rPr>
                <w:sz w:val="20"/>
                <w:szCs w:val="20"/>
              </w:rPr>
              <w:tab/>
            </w:r>
          </w:p>
        </w:tc>
      </w:tr>
      <w:tr w:rsidR="00B5770E" w:rsidRPr="00681543" w14:paraId="5B027260" w14:textId="77777777" w:rsidTr="00357C4A">
        <w:tc>
          <w:tcPr>
            <w:tcW w:w="9919" w:type="dxa"/>
          </w:tcPr>
          <w:p w14:paraId="7C420F12" w14:textId="77777777" w:rsidR="00B5770E" w:rsidRPr="0070344A" w:rsidRDefault="00B5770E" w:rsidP="00357C4A">
            <w:pPr>
              <w:rPr>
                <w:lang w:eastAsia="x-none"/>
              </w:rPr>
            </w:pPr>
            <w:r w:rsidRPr="00CB5E30">
              <w:rPr>
                <w:highlight w:val="green"/>
                <w:lang w:eastAsia="x-none"/>
              </w:rPr>
              <w:t>Agreements:</w:t>
            </w:r>
          </w:p>
          <w:p w14:paraId="0D491B41" w14:textId="77777777" w:rsidR="00B5770E" w:rsidRPr="0070344A" w:rsidRDefault="00B5770E" w:rsidP="00357C4A">
            <w:pPr>
              <w:numPr>
                <w:ilvl w:val="0"/>
                <w:numId w:val="12"/>
              </w:numPr>
              <w:rPr>
                <w:lang w:eastAsia="x-none"/>
              </w:rPr>
            </w:pPr>
            <w:r w:rsidRPr="0070344A">
              <w:rPr>
                <w:lang w:eastAsia="x-none"/>
              </w:rPr>
              <w:t>If the UE receives a UL grant or an AUL-DFI, the contention window size for all the priority classes is adjusted as following:</w:t>
            </w:r>
          </w:p>
          <w:p w14:paraId="48A74DE0" w14:textId="77777777" w:rsidR="00B5770E" w:rsidRPr="0070344A" w:rsidRDefault="00B5770E" w:rsidP="00357C4A">
            <w:pPr>
              <w:numPr>
                <w:ilvl w:val="1"/>
                <w:numId w:val="12"/>
              </w:numPr>
              <w:rPr>
                <w:lang w:eastAsia="x-none"/>
              </w:rPr>
            </w:pPr>
            <w:r w:rsidRPr="0070344A">
              <w:rPr>
                <w:lang w:eastAsia="x-none"/>
              </w:rPr>
              <w:t xml:space="preserve">The contention window size at the UE is reset for all the priority classes if: </w:t>
            </w:r>
          </w:p>
          <w:p w14:paraId="55636C3B" w14:textId="77777777" w:rsidR="00B5770E" w:rsidRPr="0070344A" w:rsidRDefault="00B5770E" w:rsidP="00357C4A">
            <w:pPr>
              <w:numPr>
                <w:ilvl w:val="2"/>
                <w:numId w:val="12"/>
              </w:numPr>
              <w:rPr>
                <w:lang w:eastAsia="x-none"/>
              </w:rPr>
            </w:pPr>
            <w:r w:rsidRPr="0070344A">
              <w:rPr>
                <w:lang w:eastAsia="x-none"/>
              </w:rPr>
              <w:t xml:space="preserve"> A UL grant is received and the NDI bit for at least one of the active HARQ processes (i.e. TB not disabled) associated with </w:t>
            </w:r>
            <w:proofErr w:type="spellStart"/>
            <w:r w:rsidRPr="0070344A">
              <w:rPr>
                <w:lang w:eastAsia="x-none"/>
              </w:rPr>
              <w:t>HARQ_ID_ref</w:t>
            </w:r>
            <w:proofErr w:type="spellEnd"/>
            <w:r w:rsidRPr="0070344A">
              <w:rPr>
                <w:lang w:eastAsia="x-none"/>
              </w:rPr>
              <w:t xml:space="preserve"> is toggled ; OR</w:t>
            </w:r>
          </w:p>
          <w:p w14:paraId="623BF5D0" w14:textId="77777777" w:rsidR="00B5770E" w:rsidRPr="0070344A" w:rsidRDefault="00B5770E" w:rsidP="00357C4A">
            <w:pPr>
              <w:numPr>
                <w:ilvl w:val="2"/>
                <w:numId w:val="12"/>
              </w:numPr>
              <w:rPr>
                <w:lang w:eastAsia="x-none"/>
              </w:rPr>
            </w:pPr>
            <w:r w:rsidRPr="0070344A">
              <w:rPr>
                <w:lang w:eastAsia="x-none"/>
              </w:rPr>
              <w:t xml:space="preserve">An AUL-DFI is received and indicates ACK for at least one of the active HARQ processes (i.e. TB not disabled) associated with </w:t>
            </w:r>
            <w:proofErr w:type="spellStart"/>
            <w:r w:rsidRPr="0070344A">
              <w:rPr>
                <w:lang w:eastAsia="x-none"/>
              </w:rPr>
              <w:t>HARQ_ID_ref</w:t>
            </w:r>
            <w:proofErr w:type="spellEnd"/>
          </w:p>
          <w:p w14:paraId="3152195C" w14:textId="77777777" w:rsidR="00B5770E" w:rsidRPr="0070344A" w:rsidRDefault="00B5770E" w:rsidP="00357C4A">
            <w:pPr>
              <w:numPr>
                <w:ilvl w:val="1"/>
                <w:numId w:val="12"/>
              </w:numPr>
              <w:rPr>
                <w:lang w:eastAsia="x-none"/>
              </w:rPr>
            </w:pPr>
            <w:r w:rsidRPr="0070344A">
              <w:rPr>
                <w:lang w:eastAsia="x-none"/>
              </w:rPr>
              <w:t>The contention window size of all priority classes at the UE is increased to the next higher value if:</w:t>
            </w:r>
          </w:p>
          <w:p w14:paraId="35A3AE5F" w14:textId="77777777" w:rsidR="00B5770E" w:rsidRPr="0070344A" w:rsidRDefault="00B5770E" w:rsidP="00357C4A">
            <w:pPr>
              <w:numPr>
                <w:ilvl w:val="2"/>
                <w:numId w:val="12"/>
              </w:numPr>
              <w:rPr>
                <w:lang w:eastAsia="x-none"/>
              </w:rPr>
            </w:pPr>
            <w:r w:rsidRPr="0070344A">
              <w:rPr>
                <w:lang w:eastAsia="x-none"/>
              </w:rPr>
              <w:t xml:space="preserve">A UL grant is received and the NDI bit(s) of all the active HARQ </w:t>
            </w:r>
            <w:proofErr w:type="spellStart"/>
            <w:r w:rsidRPr="0070344A">
              <w:rPr>
                <w:lang w:eastAsia="x-none"/>
              </w:rPr>
              <w:t>processe</w:t>
            </w:r>
            <w:proofErr w:type="spellEnd"/>
            <w:r w:rsidRPr="0070344A">
              <w:rPr>
                <w:lang w:eastAsia="x-none"/>
              </w:rPr>
              <w:t xml:space="preserve">(s) for the reference </w:t>
            </w:r>
            <w:proofErr w:type="spellStart"/>
            <w:r w:rsidRPr="0070344A">
              <w:rPr>
                <w:lang w:eastAsia="x-none"/>
              </w:rPr>
              <w:t>subframe</w:t>
            </w:r>
            <w:proofErr w:type="spellEnd"/>
            <w:r w:rsidRPr="0070344A">
              <w:rPr>
                <w:lang w:eastAsia="x-none"/>
              </w:rPr>
              <w:t xml:space="preserve"> are not toggled; OR</w:t>
            </w:r>
          </w:p>
          <w:p w14:paraId="63654515" w14:textId="77777777" w:rsidR="00B5770E" w:rsidRPr="0070344A" w:rsidRDefault="00B5770E" w:rsidP="00357C4A">
            <w:pPr>
              <w:numPr>
                <w:ilvl w:val="2"/>
                <w:numId w:val="12"/>
              </w:numPr>
              <w:rPr>
                <w:lang w:eastAsia="x-none"/>
              </w:rPr>
            </w:pPr>
            <w:r w:rsidRPr="0070344A">
              <w:rPr>
                <w:lang w:eastAsia="x-none"/>
              </w:rPr>
              <w:t xml:space="preserve">A UL grant is received and does not schedule any active HARQ process (i.e. TB not disabled) for the reference </w:t>
            </w:r>
            <w:proofErr w:type="spellStart"/>
            <w:r w:rsidRPr="0070344A">
              <w:rPr>
                <w:lang w:eastAsia="x-none"/>
              </w:rPr>
              <w:t>subframe</w:t>
            </w:r>
            <w:proofErr w:type="spellEnd"/>
            <w:r w:rsidRPr="0070344A">
              <w:rPr>
                <w:lang w:eastAsia="x-none"/>
              </w:rPr>
              <w:t>; OR</w:t>
            </w:r>
          </w:p>
          <w:p w14:paraId="3F1816EA" w14:textId="77777777" w:rsidR="00B5770E" w:rsidRPr="0070344A" w:rsidRDefault="00B5770E" w:rsidP="00357C4A">
            <w:pPr>
              <w:numPr>
                <w:ilvl w:val="2"/>
                <w:numId w:val="12"/>
              </w:numPr>
              <w:rPr>
                <w:lang w:eastAsia="x-none"/>
              </w:rPr>
            </w:pPr>
            <w:r w:rsidRPr="0070344A">
              <w:rPr>
                <w:lang w:eastAsia="x-none"/>
              </w:rPr>
              <w:t xml:space="preserve">An AUL-DFI is received which does not indicate ACK for at least one of the active HARQ processes for the reference </w:t>
            </w:r>
            <w:proofErr w:type="spellStart"/>
            <w:r w:rsidRPr="0070344A">
              <w:rPr>
                <w:lang w:eastAsia="x-none"/>
              </w:rPr>
              <w:t>subframe</w:t>
            </w:r>
            <w:proofErr w:type="spellEnd"/>
            <w:r w:rsidRPr="0070344A">
              <w:rPr>
                <w:lang w:eastAsia="x-none"/>
              </w:rPr>
              <w:t>.</w:t>
            </w:r>
          </w:p>
          <w:p w14:paraId="1A33D225" w14:textId="77777777" w:rsidR="00B5770E" w:rsidRPr="0070344A" w:rsidRDefault="00B5770E" w:rsidP="00357C4A">
            <w:pPr>
              <w:numPr>
                <w:ilvl w:val="1"/>
                <w:numId w:val="12"/>
              </w:numPr>
              <w:rPr>
                <w:lang w:eastAsia="x-none"/>
              </w:rPr>
            </w:pPr>
            <w:r w:rsidRPr="0070344A">
              <w:rPr>
                <w:lang w:eastAsia="x-none"/>
              </w:rPr>
              <w:lastRenderedPageBreak/>
              <w:t xml:space="preserve">The CWS is reset to the minimum value if the maximum CWS is used for K consecutive LBT attempts for transmission only for the priority class for which maximum CWS is used for K consecutive LBT attempts. </w:t>
            </w:r>
          </w:p>
          <w:p w14:paraId="5111A5B0" w14:textId="77777777" w:rsidR="00B5770E" w:rsidRPr="0070344A" w:rsidRDefault="00B5770E" w:rsidP="00357C4A">
            <w:pPr>
              <w:numPr>
                <w:ilvl w:val="2"/>
                <w:numId w:val="12"/>
              </w:numPr>
              <w:rPr>
                <w:lang w:eastAsia="x-none"/>
              </w:rPr>
            </w:pPr>
            <w:r w:rsidRPr="0070344A">
              <w:rPr>
                <w:lang w:eastAsia="x-none"/>
              </w:rPr>
              <w:t>K is selected by UE implementation from the set of values from (1</w:t>
            </w:r>
            <w:proofErr w:type="gramStart"/>
            <w:r w:rsidRPr="0070344A">
              <w:rPr>
                <w:lang w:eastAsia="x-none"/>
              </w:rPr>
              <w:t>, …,</w:t>
            </w:r>
            <w:proofErr w:type="gramEnd"/>
            <w:r>
              <w:rPr>
                <w:lang w:eastAsia="x-none"/>
              </w:rPr>
              <w:t xml:space="preserve"> </w:t>
            </w:r>
            <w:r w:rsidRPr="0070344A">
              <w:rPr>
                <w:lang w:eastAsia="x-none"/>
              </w:rPr>
              <w:t>8).</w:t>
            </w:r>
          </w:p>
          <w:p w14:paraId="2D0E3F62" w14:textId="77777777" w:rsidR="00B5770E" w:rsidRPr="0070344A" w:rsidRDefault="00B5770E" w:rsidP="00357C4A">
            <w:pPr>
              <w:numPr>
                <w:ilvl w:val="1"/>
                <w:numId w:val="12"/>
              </w:numPr>
              <w:rPr>
                <w:lang w:eastAsia="x-none"/>
              </w:rPr>
            </w:pPr>
            <w:r w:rsidRPr="0070344A">
              <w:rPr>
                <w:lang w:eastAsia="x-none"/>
              </w:rPr>
              <w:t xml:space="preserve">The NDI value(s) received in the UL grant or the HARQ-ACK value(s) received in the earliest AUL-DFI after n_ref+3 is used for adjusting the CWS, where </w:t>
            </w:r>
            <w:proofErr w:type="spellStart"/>
            <w:r w:rsidRPr="0070344A">
              <w:rPr>
                <w:lang w:eastAsia="x-none"/>
              </w:rPr>
              <w:t>n_ref</w:t>
            </w:r>
            <w:proofErr w:type="spellEnd"/>
            <w:r w:rsidRPr="0070344A">
              <w:rPr>
                <w:lang w:eastAsia="x-none"/>
              </w:rPr>
              <w:t xml:space="preserve"> is the reference </w:t>
            </w:r>
            <w:proofErr w:type="spellStart"/>
            <w:r w:rsidRPr="0070344A">
              <w:rPr>
                <w:lang w:eastAsia="x-none"/>
              </w:rPr>
              <w:t>subframe</w:t>
            </w:r>
            <w:proofErr w:type="spellEnd"/>
            <w:r w:rsidRPr="0070344A">
              <w:rPr>
                <w:lang w:eastAsia="x-none"/>
              </w:rPr>
              <w:t>.</w:t>
            </w:r>
          </w:p>
          <w:p w14:paraId="16A26267" w14:textId="77777777" w:rsidR="00B5770E" w:rsidRPr="0070344A" w:rsidRDefault="00B5770E" w:rsidP="00357C4A">
            <w:pPr>
              <w:numPr>
                <w:ilvl w:val="1"/>
                <w:numId w:val="12"/>
              </w:numPr>
              <w:rPr>
                <w:lang w:eastAsia="x-none"/>
              </w:rPr>
            </w:pPr>
            <w:proofErr w:type="spellStart"/>
            <w:r w:rsidRPr="0070344A">
              <w:rPr>
                <w:lang w:eastAsia="x-none"/>
              </w:rPr>
              <w:t>HARQ_ID_ref</w:t>
            </w:r>
            <w:proofErr w:type="spellEnd"/>
            <w:r w:rsidRPr="0070344A">
              <w:rPr>
                <w:lang w:eastAsia="x-none"/>
              </w:rPr>
              <w:t xml:space="preserve"> is the HARQ ID of </w:t>
            </w:r>
            <w:proofErr w:type="spellStart"/>
            <w:r w:rsidRPr="0070344A">
              <w:rPr>
                <w:lang w:eastAsia="x-none"/>
              </w:rPr>
              <w:t>n_ref</w:t>
            </w:r>
            <w:proofErr w:type="spellEnd"/>
            <w:r w:rsidRPr="0070344A">
              <w:rPr>
                <w:lang w:eastAsia="x-none"/>
              </w:rPr>
              <w:t>.</w:t>
            </w:r>
          </w:p>
          <w:p w14:paraId="6EA5CE0D" w14:textId="77777777" w:rsidR="00B5770E" w:rsidRPr="0070344A" w:rsidRDefault="00B5770E" w:rsidP="00357C4A">
            <w:pPr>
              <w:numPr>
                <w:ilvl w:val="1"/>
                <w:numId w:val="12"/>
              </w:numPr>
              <w:rPr>
                <w:lang w:eastAsia="x-none"/>
              </w:rPr>
            </w:pPr>
            <w:r w:rsidRPr="0070344A">
              <w:rPr>
                <w:lang w:eastAsia="x-none"/>
              </w:rPr>
              <w:t xml:space="preserve">RAN1 shall specify the CWS adjustment for the case of no A/N reception until which the UE is not allowed to perform Cat.4 LBT and </w:t>
            </w:r>
            <w:r>
              <w:rPr>
                <w:lang w:eastAsia="x-none"/>
              </w:rPr>
              <w:t xml:space="preserve">transmit AUL in case of no A/N </w:t>
            </w:r>
            <w:r w:rsidRPr="0070344A">
              <w:rPr>
                <w:lang w:eastAsia="x-none"/>
              </w:rPr>
              <w:t>or UL grant reception.</w:t>
            </w:r>
          </w:p>
          <w:p w14:paraId="69DEB13F" w14:textId="77777777" w:rsidR="00B5770E" w:rsidRPr="0070344A" w:rsidRDefault="00B5770E" w:rsidP="00357C4A">
            <w:pPr>
              <w:numPr>
                <w:ilvl w:val="2"/>
                <w:numId w:val="12"/>
              </w:numPr>
              <w:rPr>
                <w:lang w:eastAsia="x-none"/>
              </w:rPr>
            </w:pPr>
            <w:r w:rsidRPr="0070344A">
              <w:rPr>
                <w:lang w:eastAsia="x-none"/>
              </w:rPr>
              <w:t>FFS: Handling of ACK/NACK or UL grant in case multiple consecutive recent Cat.4 LBT AUL bursts were transmitted without waiting for any AUL-DFI or UL grant.</w:t>
            </w:r>
          </w:p>
          <w:p w14:paraId="1F42A6B7" w14:textId="77777777" w:rsidR="00B5770E" w:rsidRDefault="00B5770E" w:rsidP="00357C4A">
            <w:pPr>
              <w:pStyle w:val="LGTdoc"/>
              <w:spacing w:before="20" w:afterLines="0" w:after="60"/>
              <w:ind w:left="1080"/>
              <w:rPr>
                <w:sz w:val="20"/>
                <w:szCs w:val="20"/>
              </w:rPr>
            </w:pPr>
          </w:p>
        </w:tc>
      </w:tr>
    </w:tbl>
    <w:p w14:paraId="07EABA0D" w14:textId="77777777" w:rsidR="00B5770E" w:rsidRDefault="00B5770E" w:rsidP="00B5770E">
      <w:pPr>
        <w:spacing w:before="120"/>
        <w:rPr>
          <w:szCs w:val="20"/>
        </w:rPr>
      </w:pPr>
    </w:p>
    <w:p w14:paraId="52F02AC9" w14:textId="2F6FB60C" w:rsidR="00B5770E" w:rsidRDefault="00B5770E" w:rsidP="00B5770E">
      <w:pPr>
        <w:spacing w:before="120"/>
        <w:rPr>
          <w:szCs w:val="20"/>
        </w:rPr>
      </w:pPr>
      <w:r>
        <w:rPr>
          <w:szCs w:val="20"/>
        </w:rPr>
        <w:t xml:space="preserve">In order to follow what </w:t>
      </w:r>
      <w:r w:rsidR="00875842">
        <w:rPr>
          <w:szCs w:val="20"/>
        </w:rPr>
        <w:t xml:space="preserve">was </w:t>
      </w:r>
      <w:r>
        <w:rPr>
          <w:szCs w:val="20"/>
        </w:rPr>
        <w:t>agreed above, and to facilitate the discussion related to the CWS adjustment for the case when there is no ACK/NACK or UL grant reception, the following proposal is made:</w:t>
      </w:r>
    </w:p>
    <w:p w14:paraId="62A64559" w14:textId="77777777" w:rsidR="00B5770E" w:rsidRDefault="00B5770E" w:rsidP="00B5770E">
      <w:pPr>
        <w:spacing w:before="120"/>
        <w:rPr>
          <w:b/>
          <w:szCs w:val="20"/>
          <w:highlight w:val="yellow"/>
        </w:rPr>
      </w:pPr>
    </w:p>
    <w:p w14:paraId="0873184E" w14:textId="35744B15" w:rsidR="00B5770E" w:rsidRDefault="00B5770E" w:rsidP="00B5770E">
      <w:pPr>
        <w:spacing w:before="120"/>
        <w:rPr>
          <w:b/>
          <w:szCs w:val="20"/>
        </w:rPr>
      </w:pPr>
      <w:r w:rsidRPr="00116722">
        <w:rPr>
          <w:b/>
          <w:szCs w:val="20"/>
          <w:highlight w:val="yellow"/>
        </w:rPr>
        <w:t xml:space="preserve">Proposal </w:t>
      </w:r>
      <w:r>
        <w:rPr>
          <w:b/>
          <w:szCs w:val="20"/>
          <w:highlight w:val="yellow"/>
        </w:rPr>
        <w:t>3</w:t>
      </w:r>
      <w:r w:rsidRPr="00116722">
        <w:rPr>
          <w:b/>
          <w:szCs w:val="20"/>
          <w:highlight w:val="yellow"/>
        </w:rPr>
        <w:t>:</w:t>
      </w:r>
      <w:r w:rsidRPr="00042390">
        <w:rPr>
          <w:b/>
          <w:szCs w:val="20"/>
        </w:rPr>
        <w:t xml:space="preserve"> </w:t>
      </w:r>
    </w:p>
    <w:p w14:paraId="42781E49" w14:textId="77777777" w:rsidR="00B5770E" w:rsidRPr="00FC3CEF" w:rsidRDefault="00B5770E" w:rsidP="00B5770E">
      <w:pPr>
        <w:pStyle w:val="ListParagraph"/>
        <w:numPr>
          <w:ilvl w:val="0"/>
          <w:numId w:val="13"/>
        </w:numPr>
        <w:spacing w:before="120" w:after="0"/>
        <w:rPr>
          <w:b/>
          <w:szCs w:val="20"/>
        </w:rPr>
      </w:pPr>
      <w:r w:rsidRPr="00FC3CEF">
        <w:rPr>
          <w:b/>
          <w:szCs w:val="20"/>
        </w:rPr>
        <w:t xml:space="preserve">If neither UL grant nor AUL-DFI is received, the CWS remains unchanged </w:t>
      </w:r>
      <w:r w:rsidRPr="00FC3CEF">
        <w:rPr>
          <w:b/>
          <w:lang w:eastAsia="x-none"/>
        </w:rPr>
        <w:t>until the UE is not allowed to perform Cat.4 LBT and (re)transmit AUL.</w:t>
      </w:r>
    </w:p>
    <w:p w14:paraId="152EA7F8" w14:textId="77777777" w:rsidR="00B5770E" w:rsidRPr="00FC3CEF" w:rsidRDefault="00B5770E" w:rsidP="00B5770E">
      <w:pPr>
        <w:pStyle w:val="ListParagraph"/>
        <w:numPr>
          <w:ilvl w:val="0"/>
          <w:numId w:val="13"/>
        </w:numPr>
        <w:spacing w:before="120" w:after="0"/>
        <w:rPr>
          <w:b/>
          <w:color w:val="000000" w:themeColor="text1"/>
          <w:szCs w:val="20"/>
        </w:rPr>
      </w:pPr>
      <w:r w:rsidRPr="00FC3CEF">
        <w:rPr>
          <w:b/>
          <w:color w:val="000000" w:themeColor="text1"/>
          <w:lang w:eastAsia="x-none"/>
        </w:rPr>
        <w:t xml:space="preserve">If multiple consecutive </w:t>
      </w:r>
      <w:proofErr w:type="gramStart"/>
      <w:r w:rsidRPr="00FC3CEF">
        <w:rPr>
          <w:b/>
          <w:color w:val="000000" w:themeColor="text1"/>
          <w:lang w:eastAsia="x-none"/>
        </w:rPr>
        <w:t>Cat</w:t>
      </w:r>
      <w:proofErr w:type="gramEnd"/>
      <w:r w:rsidRPr="00FC3CEF">
        <w:rPr>
          <w:b/>
          <w:color w:val="000000" w:themeColor="text1"/>
          <w:lang w:eastAsia="x-none"/>
        </w:rPr>
        <w:t>. 4 LBT AUL bursts were transmitted without waiting for any AUL-DFI or UL grant:</w:t>
      </w:r>
    </w:p>
    <w:p w14:paraId="39EE9994" w14:textId="77777777" w:rsidR="00B5770E" w:rsidRPr="00FC3CEF" w:rsidRDefault="00B5770E" w:rsidP="00B5770E">
      <w:pPr>
        <w:pStyle w:val="ListParagraph"/>
        <w:numPr>
          <w:ilvl w:val="1"/>
          <w:numId w:val="13"/>
        </w:numPr>
        <w:autoSpaceDE w:val="0"/>
        <w:autoSpaceDN w:val="0"/>
        <w:spacing w:before="40" w:after="40"/>
        <w:rPr>
          <w:rFonts w:ascii="Calibri" w:hAnsi="Calibri"/>
          <w:b/>
        </w:rPr>
      </w:pPr>
      <w:r w:rsidRPr="00FC3CEF">
        <w:rPr>
          <w:b/>
          <w:color w:val="000000" w:themeColor="text1"/>
          <w:lang w:eastAsia="x-none"/>
        </w:rPr>
        <w:t xml:space="preserve">CWS remains unchanged until the UE is not allowed to perform Cat. 4 LBT and (re)transmit AUL if in the meanwhile no AUL-DFI or UL grant is received, </w:t>
      </w:r>
      <w:r w:rsidRPr="00FC3CEF">
        <w:rPr>
          <w:rFonts w:ascii="Times" w:hAnsi="Times"/>
          <w:b/>
          <w:color w:val="000000" w:themeColor="text1"/>
          <w:szCs w:val="24"/>
          <w:lang w:eastAsia="x-none"/>
        </w:rPr>
        <w:t>and any AUL bursts transmitted earlier in time than the instance of latest CWS update will not be considered for further CWS updates</w:t>
      </w:r>
      <w:r w:rsidRPr="00FC3CEF">
        <w:rPr>
          <w:b/>
          <w:color w:val="000000" w:themeColor="text1"/>
          <w:lang w:eastAsia="x-none"/>
        </w:rPr>
        <w:t>.</w:t>
      </w:r>
    </w:p>
    <w:p w14:paraId="11869D5B" w14:textId="77777777" w:rsidR="00B5770E" w:rsidRPr="00FC3CEF" w:rsidRDefault="00B5770E" w:rsidP="00B5770E">
      <w:pPr>
        <w:pStyle w:val="ListParagraph"/>
        <w:numPr>
          <w:ilvl w:val="1"/>
          <w:numId w:val="13"/>
        </w:numPr>
        <w:spacing w:before="120" w:after="0"/>
        <w:rPr>
          <w:b/>
          <w:szCs w:val="20"/>
        </w:rPr>
      </w:pPr>
      <w:r w:rsidRPr="00FC3CEF">
        <w:rPr>
          <w:b/>
          <w:color w:val="000000" w:themeColor="text1"/>
          <w:lang w:eastAsia="x-none"/>
        </w:rPr>
        <w:t xml:space="preserve">CWS is updated accordingly, if an AUL-DFI or UL grant for one of the AUL burst is received, </w:t>
      </w:r>
      <w:r w:rsidRPr="00FC3CEF">
        <w:rPr>
          <w:rFonts w:ascii="Times" w:hAnsi="Times"/>
          <w:b/>
          <w:color w:val="000000" w:themeColor="text1"/>
          <w:szCs w:val="24"/>
          <w:lang w:eastAsia="x-none"/>
        </w:rPr>
        <w:t>and any AUL bursts transmitted earlier in time than the instance of latest CWS update will not be considered for further CWS updates</w:t>
      </w:r>
      <w:r w:rsidRPr="00FC3CEF">
        <w:rPr>
          <w:b/>
          <w:color w:val="000000" w:themeColor="text1"/>
          <w:lang w:eastAsia="x-none"/>
        </w:rPr>
        <w:t>.</w:t>
      </w:r>
    </w:p>
    <w:p w14:paraId="744F76AF" w14:textId="77777777" w:rsidR="00B5770E" w:rsidRPr="00CD1041" w:rsidRDefault="00B5770E" w:rsidP="00B5770E">
      <w:pPr>
        <w:pStyle w:val="ListParagraph"/>
        <w:spacing w:before="120" w:after="0"/>
        <w:ind w:left="1440"/>
        <w:rPr>
          <w:szCs w:val="20"/>
        </w:rPr>
      </w:pPr>
    </w:p>
    <w:tbl>
      <w:tblPr>
        <w:tblStyle w:val="TableGrid1"/>
        <w:tblW w:w="0" w:type="auto"/>
        <w:tblLook w:val="04A0" w:firstRow="1" w:lastRow="0" w:firstColumn="1" w:lastColumn="0" w:noHBand="0" w:noVBand="1"/>
      </w:tblPr>
      <w:tblGrid>
        <w:gridCol w:w="1980"/>
        <w:gridCol w:w="7915"/>
      </w:tblGrid>
      <w:tr w:rsidR="00B5770E" w:rsidRPr="00870409" w14:paraId="4367CFCD" w14:textId="77777777" w:rsidTr="00357C4A">
        <w:trPr>
          <w:trHeight w:val="40"/>
        </w:trPr>
        <w:tc>
          <w:tcPr>
            <w:tcW w:w="1980" w:type="dxa"/>
            <w:shd w:val="clear" w:color="auto" w:fill="D9D9D9"/>
            <w:vAlign w:val="center"/>
          </w:tcPr>
          <w:p w14:paraId="2789147B" w14:textId="77777777" w:rsidR="00B5770E" w:rsidRPr="00870409" w:rsidRDefault="00B5770E" w:rsidP="00357C4A">
            <w:pPr>
              <w:spacing w:before="20" w:after="40" w:line="259" w:lineRule="auto"/>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50E384BB" w14:textId="77777777" w:rsidR="00B5770E" w:rsidRPr="00870409" w:rsidRDefault="00B5770E" w:rsidP="00357C4A">
            <w:pPr>
              <w:spacing w:before="20" w:after="40" w:line="259" w:lineRule="auto"/>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B5770E" w:rsidRPr="00870409" w14:paraId="343BEB73" w14:textId="77777777" w:rsidTr="00357C4A">
        <w:tc>
          <w:tcPr>
            <w:tcW w:w="1980" w:type="dxa"/>
          </w:tcPr>
          <w:p w14:paraId="009BCB76" w14:textId="77777777" w:rsidR="00B5770E" w:rsidRPr="00870409"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73D91520"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In our opinion, when neither an UL grant nor AUL-DFI is received, there is no need to update the CWS until the RTT timer expires. Upon expiration of the timer, the CWS can be increased, and upon acquisition of the channel, the UE performs an AUL transmission. </w:t>
            </w:r>
          </w:p>
          <w:p w14:paraId="6A0C73B8" w14:textId="77777777" w:rsidR="00B5770E" w:rsidRPr="007E2629"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In the case multiple consecutive Cat-4 LBT AUL bursts are performed </w:t>
            </w:r>
            <w:r w:rsidRPr="007E2629">
              <w:rPr>
                <w:rFonts w:ascii="Times New Roman" w:eastAsia="Malgun Gothic" w:hAnsi="Times New Roman"/>
                <w:sz w:val="20"/>
                <w:szCs w:val="20"/>
                <w:lang w:val="en-US" w:eastAsia="zh-CN"/>
              </w:rPr>
              <w:t>without waiting for any AUL-DFI or UL grant, we need to consider two cases:</w:t>
            </w:r>
          </w:p>
          <w:p w14:paraId="7AC05266" w14:textId="77777777" w:rsidR="00B5770E" w:rsidRDefault="00B5770E" w:rsidP="00357C4A">
            <w:pPr>
              <w:pStyle w:val="ListParagraph"/>
              <w:numPr>
                <w:ilvl w:val="0"/>
                <w:numId w:val="14"/>
              </w:numPr>
              <w:spacing w:before="20" w:after="40" w:line="259" w:lineRule="auto"/>
              <w:rPr>
                <w:rFonts w:eastAsia="Malgun Gothic"/>
                <w:sz w:val="20"/>
                <w:szCs w:val="20"/>
                <w:lang w:val="en-US" w:eastAsia="zh-CN"/>
              </w:rPr>
            </w:pPr>
            <w:r>
              <w:rPr>
                <w:rFonts w:eastAsia="Malgun Gothic"/>
                <w:sz w:val="20"/>
                <w:szCs w:val="20"/>
                <w:lang w:val="en-US" w:eastAsia="zh-CN"/>
              </w:rPr>
              <w:t>No AUL-DFI or UL grant is received until the retransmission timer expires: in this case the CWS must remain unchanged until the retransmission timer expires for the first AUL burst, while upon expiration the CWS is increased. Any AUL bursts  transmitted prior to the latest CWS updated will not be considered for any subsequent CWS updates;</w:t>
            </w:r>
          </w:p>
          <w:p w14:paraId="3F261D39" w14:textId="77777777" w:rsidR="00B5770E" w:rsidRPr="00CD1041" w:rsidRDefault="00B5770E" w:rsidP="00357C4A">
            <w:pPr>
              <w:pStyle w:val="ListParagraph"/>
              <w:numPr>
                <w:ilvl w:val="0"/>
                <w:numId w:val="14"/>
              </w:numPr>
              <w:spacing w:before="20" w:after="40" w:line="259" w:lineRule="auto"/>
              <w:rPr>
                <w:rFonts w:eastAsia="Malgun Gothic"/>
                <w:sz w:val="20"/>
                <w:szCs w:val="20"/>
                <w:lang w:val="en-US" w:eastAsia="zh-CN"/>
              </w:rPr>
            </w:pPr>
            <w:r>
              <w:rPr>
                <w:rFonts w:eastAsia="Malgun Gothic"/>
                <w:sz w:val="20"/>
                <w:szCs w:val="20"/>
                <w:lang w:val="en-US" w:eastAsia="zh-CN"/>
              </w:rPr>
              <w:t>AUL-DFI or UL grant</w:t>
            </w:r>
            <w:r w:rsidRPr="002A756A">
              <w:rPr>
                <w:rFonts w:eastAsia="Malgun Gothic"/>
                <w:sz w:val="20"/>
                <w:szCs w:val="20"/>
                <w:lang w:val="en-US" w:eastAsia="zh-CN"/>
              </w:rPr>
              <w:t xml:space="preserve"> is received </w:t>
            </w:r>
            <w:r>
              <w:rPr>
                <w:rFonts w:eastAsia="Malgun Gothic"/>
                <w:sz w:val="20"/>
                <w:szCs w:val="20"/>
                <w:lang w:val="en-US" w:eastAsia="zh-CN"/>
              </w:rPr>
              <w:t>while</w:t>
            </w:r>
            <w:r w:rsidRPr="002A756A">
              <w:rPr>
                <w:rFonts w:eastAsia="Malgun Gothic"/>
                <w:sz w:val="20"/>
                <w:szCs w:val="20"/>
                <w:lang w:val="en-US" w:eastAsia="zh-CN"/>
              </w:rPr>
              <w:t xml:space="preserve"> multiple AUL bursts</w:t>
            </w:r>
            <w:r>
              <w:rPr>
                <w:rFonts w:eastAsia="Malgun Gothic"/>
                <w:sz w:val="20"/>
                <w:szCs w:val="20"/>
                <w:lang w:val="en-US" w:eastAsia="zh-CN"/>
              </w:rPr>
              <w:t xml:space="preserve"> occur</w:t>
            </w:r>
            <w:r w:rsidRPr="002A756A">
              <w:rPr>
                <w:rFonts w:eastAsia="Malgun Gothic"/>
                <w:sz w:val="20"/>
                <w:szCs w:val="20"/>
                <w:lang w:val="en-US" w:eastAsia="zh-CN"/>
              </w:rPr>
              <w:t xml:space="preserve">: in this case, </w:t>
            </w:r>
            <w:r>
              <w:rPr>
                <w:rFonts w:eastAsia="Malgun Gothic"/>
                <w:sz w:val="20"/>
                <w:szCs w:val="20"/>
                <w:lang w:val="en-US" w:eastAsia="zh-CN"/>
              </w:rPr>
              <w:t xml:space="preserve">upon reception of the AUL-DFI or UL grant, </w:t>
            </w:r>
            <w:r w:rsidRPr="002A756A">
              <w:rPr>
                <w:rFonts w:eastAsia="Malgun Gothic"/>
                <w:sz w:val="20"/>
                <w:szCs w:val="20"/>
                <w:lang w:val="en-US" w:eastAsia="zh-CN"/>
              </w:rPr>
              <w:t xml:space="preserve">the CWS must be updated, and </w:t>
            </w:r>
            <w:r>
              <w:rPr>
                <w:rFonts w:eastAsia="Malgun Gothic"/>
                <w:sz w:val="20"/>
                <w:szCs w:val="20"/>
                <w:lang w:val="en-US" w:eastAsia="zh-CN"/>
              </w:rPr>
              <w:t>any AUL bursts transmitted prior to the latest CWS updated will not be considered for any subsequent CWS updates.</w:t>
            </w:r>
          </w:p>
        </w:tc>
      </w:tr>
      <w:tr w:rsidR="00B5770E" w:rsidRPr="00870409" w14:paraId="39280FA8" w14:textId="77777777" w:rsidTr="00357C4A">
        <w:tc>
          <w:tcPr>
            <w:tcW w:w="1980" w:type="dxa"/>
          </w:tcPr>
          <w:p w14:paraId="79C46926" w14:textId="77777777" w:rsidR="00B5770E" w:rsidRPr="005C11B8" w:rsidRDefault="00B5770E" w:rsidP="00357C4A">
            <w:pPr>
              <w:spacing w:before="20" w:after="40" w:line="259" w:lineRule="auto"/>
              <w:rPr>
                <w:rFonts w:ascii="Times New Roman" w:eastAsia="Malgun Gothic" w:hAnsi="Times New Roman"/>
                <w:color w:val="0070C0"/>
                <w:sz w:val="20"/>
                <w:szCs w:val="20"/>
                <w:lang w:val="en-US" w:eastAsia="zh-CN"/>
              </w:rPr>
            </w:pPr>
            <w:r w:rsidRPr="005C11B8">
              <w:rPr>
                <w:rFonts w:ascii="Times New Roman" w:eastAsia="Malgun Gothic" w:hAnsi="Times New Roman"/>
                <w:color w:val="0070C0"/>
                <w:sz w:val="20"/>
                <w:szCs w:val="20"/>
                <w:lang w:val="en-US" w:eastAsia="zh-CN"/>
              </w:rPr>
              <w:t>Ericsson</w:t>
            </w:r>
          </w:p>
        </w:tc>
        <w:tc>
          <w:tcPr>
            <w:tcW w:w="7915" w:type="dxa"/>
          </w:tcPr>
          <w:p w14:paraId="7F02D6DB" w14:textId="77777777" w:rsidR="00B5770E" w:rsidRPr="00267C24" w:rsidRDefault="00B5770E" w:rsidP="00357C4A">
            <w:pPr>
              <w:spacing w:before="20" w:after="40" w:line="256" w:lineRule="auto"/>
              <w:rPr>
                <w:rFonts w:ascii="Times New Roman" w:eastAsia="Malgun Gothic" w:hAnsi="Times New Roman"/>
                <w:color w:val="0070C0"/>
                <w:sz w:val="20"/>
                <w:szCs w:val="20"/>
                <w:lang w:val="en-US" w:eastAsia="zh-CN"/>
              </w:rPr>
            </w:pPr>
            <w:r w:rsidRPr="00267C24">
              <w:rPr>
                <w:rFonts w:ascii="Times New Roman" w:eastAsia="Malgun Gothic" w:hAnsi="Times New Roman"/>
                <w:color w:val="0070C0"/>
                <w:sz w:val="20"/>
                <w:szCs w:val="20"/>
                <w:lang w:val="en-US" w:eastAsia="zh-CN"/>
              </w:rPr>
              <w:t xml:space="preserve">The proposal is not clear to us. The UE is allowed to perform multiple consecutive CAT4 LBT. Yet, the CWS is adjusted only if feedback is received. Is our understanding correct?  </w:t>
            </w:r>
          </w:p>
          <w:p w14:paraId="2AF979BC" w14:textId="77777777" w:rsidR="00B5770E" w:rsidRPr="00745BC9" w:rsidRDefault="00B5770E" w:rsidP="00357C4A">
            <w:pPr>
              <w:spacing w:before="120"/>
              <w:rPr>
                <w:rFonts w:ascii="Times New Roman" w:eastAsia="Malgun Gothic" w:hAnsi="Times New Roman"/>
                <w:color w:val="0070C0"/>
                <w:sz w:val="20"/>
                <w:szCs w:val="20"/>
                <w:lang w:val="en-US" w:eastAsia="zh-CN"/>
              </w:rPr>
            </w:pPr>
            <w:r w:rsidRPr="00745BC9">
              <w:rPr>
                <w:rFonts w:ascii="Times New Roman" w:eastAsia="Malgun Gothic" w:hAnsi="Times New Roman"/>
                <w:color w:val="0070C0"/>
                <w:sz w:val="20"/>
                <w:szCs w:val="20"/>
                <w:lang w:val="en-US" w:eastAsia="zh-CN"/>
              </w:rPr>
              <w:t xml:space="preserve">In our view: </w:t>
            </w:r>
          </w:p>
          <w:p w14:paraId="3FBFE39C" w14:textId="77777777" w:rsidR="00B5770E" w:rsidRPr="00745BC9" w:rsidRDefault="00B5770E" w:rsidP="00357C4A">
            <w:pPr>
              <w:spacing w:before="120"/>
              <w:rPr>
                <w:rFonts w:ascii="Times New Roman" w:eastAsia="Malgun Gothic" w:hAnsi="Times New Roman"/>
                <w:color w:val="0070C0"/>
                <w:sz w:val="20"/>
                <w:szCs w:val="20"/>
                <w:lang w:val="en-US" w:eastAsia="zh-CN"/>
              </w:rPr>
            </w:pPr>
            <w:r w:rsidRPr="00745BC9">
              <w:rPr>
                <w:rFonts w:ascii="Times New Roman" w:eastAsia="Malgun Gothic" w:hAnsi="Times New Roman"/>
                <w:color w:val="0070C0"/>
                <w:sz w:val="20"/>
                <w:szCs w:val="20"/>
                <w:lang w:val="en-US" w:eastAsia="zh-CN"/>
              </w:rPr>
              <w:lastRenderedPageBreak/>
              <w:t>The contention window size of all priority classes at the UE is increased to the next higher value if:</w:t>
            </w:r>
          </w:p>
          <w:p w14:paraId="3F8BA7FF" w14:textId="77777777" w:rsidR="00B5770E" w:rsidRPr="00745BC9" w:rsidRDefault="00B5770E" w:rsidP="00357C4A">
            <w:pPr>
              <w:pStyle w:val="ListParagraph"/>
              <w:numPr>
                <w:ilvl w:val="1"/>
                <w:numId w:val="10"/>
              </w:numPr>
              <w:spacing w:before="120" w:after="0"/>
              <w:rPr>
                <w:rFonts w:eastAsia="Malgun Gothic"/>
                <w:color w:val="0070C0"/>
                <w:sz w:val="20"/>
                <w:szCs w:val="20"/>
                <w:lang w:val="en-US" w:eastAsia="zh-CN"/>
              </w:rPr>
            </w:pPr>
            <w:r w:rsidRPr="00745BC9">
              <w:rPr>
                <w:rFonts w:eastAsia="Malgun Gothic"/>
                <w:color w:val="0070C0"/>
                <w:sz w:val="20"/>
                <w:szCs w:val="20"/>
                <w:lang w:val="en-US" w:eastAsia="zh-CN"/>
              </w:rPr>
              <w:t xml:space="preserve">A Category 4 LBT UL (SUL/AUL) transmission is initiated at least N </w:t>
            </w:r>
            <w:proofErr w:type="spellStart"/>
            <w:r w:rsidRPr="00745BC9">
              <w:rPr>
                <w:rFonts w:eastAsia="Malgun Gothic"/>
                <w:color w:val="0070C0"/>
                <w:sz w:val="20"/>
                <w:szCs w:val="20"/>
                <w:lang w:val="en-US" w:eastAsia="zh-CN"/>
              </w:rPr>
              <w:t>subframes</w:t>
            </w:r>
            <w:proofErr w:type="spellEnd"/>
            <w:r w:rsidRPr="00745BC9">
              <w:rPr>
                <w:rFonts w:eastAsia="Malgun Gothic"/>
                <w:color w:val="0070C0"/>
                <w:sz w:val="20"/>
                <w:szCs w:val="20"/>
                <w:lang w:val="en-US" w:eastAsia="zh-CN"/>
              </w:rPr>
              <w:t xml:space="preserve"> after the start of a previous Category 4 LBT </w:t>
            </w:r>
            <w:proofErr w:type="gramStart"/>
            <w:r w:rsidRPr="00745BC9">
              <w:rPr>
                <w:rFonts w:eastAsia="Malgun Gothic"/>
                <w:color w:val="0070C0"/>
                <w:sz w:val="20"/>
                <w:szCs w:val="20"/>
                <w:lang w:val="en-US" w:eastAsia="zh-CN"/>
              </w:rPr>
              <w:t>UL(</w:t>
            </w:r>
            <w:proofErr w:type="gramEnd"/>
            <w:r w:rsidRPr="00745BC9">
              <w:rPr>
                <w:rFonts w:eastAsia="Malgun Gothic"/>
                <w:color w:val="0070C0"/>
                <w:sz w:val="20"/>
                <w:szCs w:val="20"/>
                <w:lang w:val="en-US" w:eastAsia="zh-CN"/>
              </w:rPr>
              <w:t>SUL/AUL) transmission without the reception of any UL grant or AUL Downlink Feedback Information in between.</w:t>
            </w:r>
          </w:p>
          <w:p w14:paraId="6BB8B0AF" w14:textId="77777777" w:rsidR="00B5770E" w:rsidRPr="00745BC9" w:rsidRDefault="00B5770E" w:rsidP="00357C4A">
            <w:pPr>
              <w:numPr>
                <w:ilvl w:val="2"/>
                <w:numId w:val="10"/>
              </w:numPr>
              <w:spacing w:before="120"/>
              <w:rPr>
                <w:rFonts w:ascii="Times New Roman" w:eastAsia="Malgun Gothic" w:hAnsi="Times New Roman"/>
                <w:color w:val="0070C0"/>
                <w:sz w:val="20"/>
                <w:szCs w:val="20"/>
                <w:lang w:val="en-US" w:eastAsia="zh-CN"/>
              </w:rPr>
            </w:pPr>
            <w:r w:rsidRPr="00745BC9">
              <w:rPr>
                <w:rFonts w:ascii="Times New Roman" w:eastAsia="Malgun Gothic" w:hAnsi="Times New Roman"/>
                <w:color w:val="0070C0"/>
                <w:sz w:val="20"/>
                <w:szCs w:val="20"/>
                <w:lang w:val="en-US" w:eastAsia="zh-CN"/>
              </w:rPr>
              <w:t>FFS: the exact value N</w:t>
            </w:r>
          </w:p>
          <w:p w14:paraId="275F1B9E" w14:textId="77777777" w:rsidR="00B5770E" w:rsidRPr="00745BC9" w:rsidRDefault="00B5770E" w:rsidP="00357C4A">
            <w:pPr>
              <w:spacing w:before="120"/>
              <w:ind w:left="2160"/>
              <w:rPr>
                <w:rFonts w:ascii="Times New Roman" w:eastAsia="Malgun Gothic" w:hAnsi="Times New Roman"/>
                <w:color w:val="0070C0"/>
                <w:sz w:val="20"/>
                <w:szCs w:val="20"/>
                <w:lang w:val="en-US" w:eastAsia="zh-CN"/>
              </w:rPr>
            </w:pPr>
          </w:p>
          <w:p w14:paraId="06B34190" w14:textId="77777777" w:rsidR="00B5770E" w:rsidRPr="00267C24" w:rsidRDefault="00B5770E" w:rsidP="00357C4A">
            <w:pPr>
              <w:rPr>
                <w:rFonts w:ascii="Times New Roman" w:eastAsia="Malgun Gothic" w:hAnsi="Times New Roman"/>
                <w:color w:val="0070C0"/>
                <w:sz w:val="20"/>
                <w:szCs w:val="20"/>
                <w:lang w:val="en-US" w:eastAsia="zh-CN"/>
              </w:rPr>
            </w:pPr>
            <w:r w:rsidRPr="00267C24">
              <w:rPr>
                <w:rFonts w:ascii="Times New Roman" w:eastAsia="Malgun Gothic" w:hAnsi="Times New Roman"/>
                <w:color w:val="0070C0"/>
                <w:sz w:val="20"/>
                <w:szCs w:val="20"/>
                <w:lang w:val="en-US" w:eastAsia="zh-CN"/>
              </w:rPr>
              <w:t xml:space="preserve">This means that the reference </w:t>
            </w:r>
            <w:proofErr w:type="spellStart"/>
            <w:r w:rsidRPr="00267C24">
              <w:rPr>
                <w:rFonts w:ascii="Times New Roman" w:eastAsia="Malgun Gothic" w:hAnsi="Times New Roman"/>
                <w:color w:val="0070C0"/>
                <w:sz w:val="20"/>
                <w:szCs w:val="20"/>
                <w:lang w:val="en-US" w:eastAsia="zh-CN"/>
              </w:rPr>
              <w:t>subframe</w:t>
            </w:r>
            <w:proofErr w:type="spellEnd"/>
            <w:r w:rsidRPr="00267C24">
              <w:rPr>
                <w:rFonts w:ascii="Times New Roman" w:eastAsia="Malgun Gothic" w:hAnsi="Times New Roman"/>
                <w:color w:val="0070C0"/>
                <w:sz w:val="20"/>
                <w:szCs w:val="20"/>
                <w:lang w:val="en-US" w:eastAsia="zh-CN"/>
              </w:rPr>
              <w:t xml:space="preserve"> is the first </w:t>
            </w:r>
            <w:proofErr w:type="spellStart"/>
            <w:r w:rsidRPr="00267C24">
              <w:rPr>
                <w:rFonts w:ascii="Times New Roman" w:eastAsia="Malgun Gothic" w:hAnsi="Times New Roman"/>
                <w:color w:val="0070C0"/>
                <w:sz w:val="20"/>
                <w:szCs w:val="20"/>
                <w:lang w:val="en-US" w:eastAsia="zh-CN"/>
              </w:rPr>
              <w:t>subframe</w:t>
            </w:r>
            <w:proofErr w:type="spellEnd"/>
            <w:r w:rsidRPr="00267C24">
              <w:rPr>
                <w:rFonts w:ascii="Times New Roman" w:eastAsia="Malgun Gothic" w:hAnsi="Times New Roman"/>
                <w:color w:val="0070C0"/>
                <w:sz w:val="20"/>
                <w:szCs w:val="20"/>
                <w:lang w:val="en-US" w:eastAsia="zh-CN"/>
              </w:rPr>
              <w:t xml:space="preserve"> of the most recent UL (SUL/AUL) burst of contiguous </w:t>
            </w:r>
            <w:proofErr w:type="spellStart"/>
            <w:r w:rsidRPr="00267C24">
              <w:rPr>
                <w:rFonts w:ascii="Times New Roman" w:eastAsia="Malgun Gothic" w:hAnsi="Times New Roman"/>
                <w:color w:val="0070C0"/>
                <w:sz w:val="20"/>
                <w:szCs w:val="20"/>
                <w:lang w:val="en-US" w:eastAsia="zh-CN"/>
              </w:rPr>
              <w:t>subframes</w:t>
            </w:r>
            <w:proofErr w:type="spellEnd"/>
            <w:r w:rsidRPr="00267C24">
              <w:rPr>
                <w:rFonts w:ascii="Times New Roman" w:eastAsia="Malgun Gothic" w:hAnsi="Times New Roman"/>
                <w:color w:val="0070C0"/>
                <w:sz w:val="20"/>
                <w:szCs w:val="20"/>
                <w:lang w:val="en-US" w:eastAsia="zh-CN"/>
              </w:rPr>
              <w:t xml:space="preserve"> that is transmitted after performing a category 4 LBT procedure at least N </w:t>
            </w:r>
            <w:proofErr w:type="spellStart"/>
            <w:r w:rsidRPr="00267C24">
              <w:rPr>
                <w:rFonts w:ascii="Times New Roman" w:eastAsia="Malgun Gothic" w:hAnsi="Times New Roman"/>
                <w:color w:val="0070C0"/>
                <w:sz w:val="20"/>
                <w:szCs w:val="20"/>
                <w:lang w:val="en-US" w:eastAsia="zh-CN"/>
              </w:rPr>
              <w:t>subframes</w:t>
            </w:r>
            <w:proofErr w:type="spellEnd"/>
            <w:r w:rsidRPr="00267C24">
              <w:rPr>
                <w:rFonts w:ascii="Times New Roman" w:eastAsia="Malgun Gothic" w:hAnsi="Times New Roman"/>
                <w:color w:val="0070C0"/>
                <w:sz w:val="20"/>
                <w:szCs w:val="20"/>
                <w:lang w:val="en-US" w:eastAsia="zh-CN"/>
              </w:rPr>
              <w:t xml:space="preserve"> prior to the AUL transmission.</w:t>
            </w:r>
          </w:p>
          <w:p w14:paraId="25E6D787" w14:textId="77777777" w:rsidR="00B5770E" w:rsidRPr="00267C24" w:rsidRDefault="00B5770E" w:rsidP="00357C4A">
            <w:pPr>
              <w:spacing w:before="20" w:after="40" w:line="259" w:lineRule="auto"/>
              <w:rPr>
                <w:rFonts w:ascii="Times New Roman" w:eastAsia="Malgun Gothic" w:hAnsi="Times New Roman"/>
                <w:color w:val="0070C0"/>
                <w:sz w:val="20"/>
                <w:szCs w:val="20"/>
                <w:lang w:val="en-US" w:eastAsia="zh-CN"/>
              </w:rPr>
            </w:pPr>
          </w:p>
          <w:p w14:paraId="750E1AD3" w14:textId="501DBA12" w:rsidR="00B5770E" w:rsidRPr="00745BC9" w:rsidRDefault="00B5770E" w:rsidP="00FC3CEF">
            <w:pPr>
              <w:spacing w:before="20" w:after="40" w:line="259" w:lineRule="auto"/>
              <w:rPr>
                <w:rFonts w:ascii="Times New Roman" w:eastAsia="Malgun Gothic" w:hAnsi="Times New Roman"/>
                <w:color w:val="0070C0"/>
                <w:sz w:val="20"/>
                <w:szCs w:val="20"/>
                <w:lang w:val="en-US" w:eastAsia="zh-CN"/>
              </w:rPr>
            </w:pPr>
            <w:r w:rsidRPr="00745BC9">
              <w:rPr>
                <w:rFonts w:ascii="Times New Roman" w:eastAsia="Malgun Gothic" w:hAnsi="Times New Roman"/>
                <w:color w:val="0070C0"/>
                <w:sz w:val="20"/>
                <w:szCs w:val="20"/>
                <w:lang w:val="en-US" w:eastAsia="zh-CN"/>
              </w:rPr>
              <w:t>If UL to DL MCOT sharing is supported, we think that N =6 would be a reasonable value.</w:t>
            </w:r>
            <w:r>
              <w:rPr>
                <w:rFonts w:ascii="Times New Roman" w:eastAsia="Malgun Gothic" w:hAnsi="Times New Roman"/>
                <w:color w:val="0070C0"/>
                <w:sz w:val="20"/>
                <w:szCs w:val="20"/>
                <w:lang w:val="en-US" w:eastAsia="zh-CN"/>
              </w:rPr>
              <w:t xml:space="preserve"> Otherwise, if UL to DL sharing is not supported, a larger N value is preferred. </w:t>
            </w:r>
            <w:r w:rsidRPr="00745BC9">
              <w:rPr>
                <w:rFonts w:ascii="Times New Roman" w:eastAsia="Malgun Gothic" w:hAnsi="Times New Roman"/>
                <w:color w:val="0070C0"/>
                <w:sz w:val="20"/>
                <w:szCs w:val="20"/>
                <w:lang w:val="en-US" w:eastAsia="zh-CN"/>
              </w:rPr>
              <w:t xml:space="preserve">  </w:t>
            </w:r>
          </w:p>
        </w:tc>
      </w:tr>
      <w:tr w:rsidR="00B5770E" w:rsidRPr="00870409" w14:paraId="5F2D64A8" w14:textId="77777777" w:rsidTr="00357C4A">
        <w:trPr>
          <w:trHeight w:val="50"/>
        </w:trPr>
        <w:tc>
          <w:tcPr>
            <w:tcW w:w="1980" w:type="dxa"/>
          </w:tcPr>
          <w:p w14:paraId="50ED7560" w14:textId="77777777" w:rsidR="00B5770E" w:rsidRPr="00870409" w:rsidRDefault="00B5770E" w:rsidP="00357C4A">
            <w:pPr>
              <w:spacing w:before="20" w:after="40" w:line="259" w:lineRule="auto"/>
              <w:rPr>
                <w:rFonts w:ascii="Times New Roman" w:eastAsia="Malgun Gothic" w:hAnsi="Times New Roman"/>
                <w:color w:val="0070C0"/>
                <w:sz w:val="20"/>
                <w:szCs w:val="20"/>
                <w:lang w:val="en-US" w:eastAsia="zh-CN"/>
              </w:rPr>
            </w:pPr>
            <w:r w:rsidRPr="00674445">
              <w:rPr>
                <w:sz w:val="20"/>
                <w:lang w:eastAsia="zh-CN"/>
              </w:rPr>
              <w:lastRenderedPageBreak/>
              <w:t>Huawei, HiSilicon</w:t>
            </w:r>
          </w:p>
        </w:tc>
        <w:tc>
          <w:tcPr>
            <w:tcW w:w="7915" w:type="dxa"/>
          </w:tcPr>
          <w:p w14:paraId="40BCB972"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From our perspective, the UE</w:t>
            </w:r>
            <w:r>
              <w:rPr>
                <w:rFonts w:ascii="Times New Roman" w:hAnsi="Times New Roman" w:hint="eastAsia"/>
                <w:sz w:val="20"/>
                <w:szCs w:val="20"/>
                <w:lang w:val="en-US" w:eastAsia="zh-CN"/>
              </w:rPr>
              <w:t xml:space="preserve"> star</w:t>
            </w:r>
            <w:r>
              <w:rPr>
                <w:rFonts w:ascii="Times New Roman" w:hAnsi="Times New Roman"/>
                <w:sz w:val="20"/>
                <w:szCs w:val="20"/>
                <w:lang w:val="en-US" w:eastAsia="zh-CN"/>
              </w:rPr>
              <w:t>ts a timer for each Cat.4 UL burst</w:t>
            </w:r>
            <w:r>
              <w:rPr>
                <w:rFonts w:ascii="Times New Roman" w:eastAsia="Malgun Gothic" w:hAnsi="Times New Roman"/>
                <w:sz w:val="20"/>
                <w:szCs w:val="20"/>
                <w:lang w:val="en-US" w:eastAsia="zh-CN"/>
              </w:rPr>
              <w:t>. If the timer for a Cat.4 UL burst (reference UL burst) expires and no UL grant/AUL-DFI is received for that UL burst, the UE</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should</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double CWS </w:t>
            </w:r>
            <w:r>
              <w:rPr>
                <w:rFonts w:ascii="Times New Roman" w:eastAsia="Malgun Gothic" w:hAnsi="Times New Roman"/>
                <w:sz w:val="20"/>
                <w:szCs w:val="20"/>
                <w:lang w:val="en-US" w:eastAsia="zh-CN"/>
              </w:rPr>
              <w:t>before the UE</w:t>
            </w:r>
            <w:r>
              <w:rPr>
                <w:rFonts w:ascii="Times New Roman" w:hAnsi="Times New Roman" w:hint="eastAsia"/>
                <w:sz w:val="20"/>
                <w:szCs w:val="20"/>
                <w:lang w:val="en-US" w:eastAsia="zh-CN"/>
              </w:rPr>
              <w:t xml:space="preserve"> transmits </w:t>
            </w:r>
            <w:r>
              <w:rPr>
                <w:rFonts w:ascii="Times New Roman" w:hAnsi="Times New Roman"/>
                <w:sz w:val="20"/>
                <w:szCs w:val="20"/>
                <w:lang w:val="en-US" w:eastAsia="zh-CN"/>
              </w:rPr>
              <w:t xml:space="preserve">a new </w:t>
            </w:r>
            <w:r>
              <w:rPr>
                <w:rFonts w:ascii="Times New Roman" w:hAnsi="Times New Roman" w:hint="eastAsia"/>
                <w:sz w:val="20"/>
                <w:szCs w:val="20"/>
                <w:lang w:val="en-US" w:eastAsia="zh-CN"/>
              </w:rPr>
              <w:t>AUL</w:t>
            </w:r>
            <w:r>
              <w:rPr>
                <w:rFonts w:ascii="Times New Roman" w:hAnsi="Times New Roman"/>
                <w:sz w:val="20"/>
                <w:szCs w:val="20"/>
                <w:lang w:val="en-US" w:eastAsia="zh-CN"/>
              </w:rPr>
              <w:t xml:space="preserve"> burst.</w:t>
            </w:r>
          </w:p>
          <w:p w14:paraId="23230E87"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 addition, we should further consider the following questions:</w:t>
            </w:r>
          </w:p>
          <w:p w14:paraId="12F108CB"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Q1: What is the start of the timer, and what is the length of the timer, N?</w:t>
            </w:r>
          </w:p>
          <w:p w14:paraId="43EB0C9E"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[HW] The start of the timer could be the 1</w:t>
            </w:r>
            <w:r w:rsidRPr="00651865">
              <w:rPr>
                <w:rFonts w:ascii="Times New Roman" w:eastAsia="Malgun Gothic" w:hAnsi="Times New Roman"/>
                <w:sz w:val="20"/>
                <w:szCs w:val="20"/>
                <w:vertAlign w:val="superscript"/>
                <w:lang w:val="en-US" w:eastAsia="zh-CN"/>
              </w:rPr>
              <w:t>st</w:t>
            </w:r>
            <w:r>
              <w:rPr>
                <w:rFonts w:ascii="Times New Roman" w:eastAsia="Malgun Gothic" w:hAnsi="Times New Roman"/>
                <w:sz w:val="20"/>
                <w:szCs w:val="20"/>
                <w:lang w:val="en-US" w:eastAsia="zh-CN"/>
              </w:rPr>
              <w:t xml:space="preserve"> SF of the reference UL burst. We can accept the length of the timer to be N=6ms if UE is allowed to transmit before timer expires without changing CWS as in Q2.</w:t>
            </w:r>
          </w:p>
          <w:p w14:paraId="2B4FDE12"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Alternatively, the start of the timer could be 4ms after the 1</w:t>
            </w:r>
            <w:r w:rsidRPr="001E76DE">
              <w:rPr>
                <w:rFonts w:ascii="Times New Roman" w:eastAsia="Malgun Gothic" w:hAnsi="Times New Roman"/>
                <w:sz w:val="20"/>
                <w:szCs w:val="20"/>
                <w:vertAlign w:val="superscript"/>
                <w:lang w:val="en-US" w:eastAsia="zh-CN"/>
              </w:rPr>
              <w:t>st</w:t>
            </w:r>
            <w:r>
              <w:rPr>
                <w:rFonts w:ascii="Times New Roman" w:eastAsia="Malgun Gothic" w:hAnsi="Times New Roman"/>
                <w:sz w:val="20"/>
                <w:szCs w:val="20"/>
                <w:lang w:val="en-US" w:eastAsia="zh-CN"/>
              </w:rPr>
              <w:t xml:space="preserve"> SF of the reference UL burst as the HARQ-ACK in between is no valid for the reference UL burst. And N=2ms correspondingly.</w:t>
            </w:r>
          </w:p>
          <w:p w14:paraId="320715C2" w14:textId="77777777" w:rsidR="00B5770E" w:rsidRDefault="00B5770E" w:rsidP="00357C4A">
            <w:pPr>
              <w:spacing w:before="20" w:after="40" w:line="259" w:lineRule="auto"/>
              <w:rPr>
                <w:rFonts w:ascii="Times New Roman" w:eastAsia="Malgun Gothic" w:hAnsi="Times New Roman"/>
                <w:sz w:val="20"/>
                <w:szCs w:val="20"/>
                <w:lang w:val="en-US" w:eastAsia="zh-CN"/>
              </w:rPr>
            </w:pPr>
          </w:p>
          <w:p w14:paraId="54DA7650"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Q2: Whether the UE is allowed to transmit AUL burst without changing the CWS before the timer expires and no UL grant/AUL-DFI is received?</w:t>
            </w:r>
          </w:p>
          <w:p w14:paraId="5BF9B5CD"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[HW] Yes. Considering the HARQ-ACK feedback delay is 4ms but the MCOT length is 2ms for class 1, the channel utilization is critically harmed if the UE has to wait at least 2ms for HARQ feedback or double CWS after every short AUL burst if the UE has class 1 traffic.</w:t>
            </w:r>
          </w:p>
          <w:p w14:paraId="15C0520A"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Note that ETSI BRAN regulation requires that UE must adjust CWS after every UL burst. To comply with the regulation, we think the value of N could be a configurable value. E.g., the </w:t>
            </w:r>
            <w:proofErr w:type="spellStart"/>
            <w:r>
              <w:rPr>
                <w:rFonts w:ascii="Times New Roman" w:eastAsia="Malgun Gothic" w:hAnsi="Times New Roman"/>
                <w:sz w:val="20"/>
                <w:szCs w:val="20"/>
                <w:lang w:val="en-US" w:eastAsia="zh-CN"/>
              </w:rPr>
              <w:t>eNB</w:t>
            </w:r>
            <w:proofErr w:type="spellEnd"/>
            <w:r>
              <w:rPr>
                <w:rFonts w:ascii="Times New Roman" w:eastAsia="Malgun Gothic" w:hAnsi="Times New Roman"/>
                <w:sz w:val="20"/>
                <w:szCs w:val="20"/>
                <w:lang w:val="en-US" w:eastAsia="zh-CN"/>
              </w:rPr>
              <w:t xml:space="preserve"> can configure this timer to be 0ms length if it works in EU. In addition, for the carrier where</w:t>
            </w:r>
            <w:r w:rsidRPr="001E76DE">
              <w:rPr>
                <w:rFonts w:ascii="Times New Roman" w:eastAsia="Malgun Gothic" w:hAnsi="Times New Roman"/>
                <w:sz w:val="20"/>
                <w:szCs w:val="20"/>
                <w:lang w:val="en-US" w:eastAsia="zh-CN"/>
              </w:rPr>
              <w:t xml:space="preserve"> the absence of any other technology sharing the carrier can be guaranteed</w:t>
            </w:r>
            <w:r>
              <w:rPr>
                <w:rFonts w:ascii="Times New Roman" w:eastAsia="Malgun Gothic" w:hAnsi="Times New Roman"/>
                <w:sz w:val="20"/>
                <w:szCs w:val="20"/>
                <w:lang w:val="en-US" w:eastAsia="zh-CN"/>
              </w:rPr>
              <w:t>, this timer can be configured to be longer than 6ms.</w:t>
            </w:r>
          </w:p>
          <w:p w14:paraId="0E1817F0" w14:textId="77777777" w:rsidR="00B5770E" w:rsidRDefault="00B5770E" w:rsidP="00357C4A">
            <w:pPr>
              <w:spacing w:before="20" w:after="40" w:line="259" w:lineRule="auto"/>
              <w:rPr>
                <w:rFonts w:ascii="Times New Roman" w:eastAsia="Malgun Gothic" w:hAnsi="Times New Roman"/>
                <w:sz w:val="20"/>
                <w:szCs w:val="20"/>
                <w:lang w:val="en-US" w:eastAsia="zh-CN"/>
              </w:rPr>
            </w:pPr>
          </w:p>
          <w:p w14:paraId="4D5AFE8B" w14:textId="77777777" w:rsidR="00B5770E" w:rsidRDefault="00B5770E" w:rsidP="00357C4A">
            <w:pPr>
              <w:spacing w:before="20" w:after="40" w:line="259" w:lineRule="auto"/>
              <w:rPr>
                <w:rFonts w:ascii="Times New Roman" w:hAnsi="Times New Roman"/>
                <w:sz w:val="20"/>
                <w:szCs w:val="20"/>
                <w:lang w:val="en-US" w:eastAsia="zh-CN"/>
              </w:rPr>
            </w:pPr>
            <w:r>
              <w:rPr>
                <w:rFonts w:ascii="Times New Roman" w:eastAsia="Malgun Gothic" w:hAnsi="Times New Roman"/>
                <w:sz w:val="20"/>
                <w:szCs w:val="20"/>
                <w:lang w:val="en-US" w:eastAsia="zh-CN"/>
              </w:rPr>
              <w:t>Q3: How will the UE do if there are additional Cat.4 UL burst(s) with expired timer and no UL grant/AUL-DFI reception besides the reference UL burst? E.g., UE transmits UL bursts in SF k and k+2, and the UE wants to transmit on k+10 before which no UL grant/AUL-DFI is received.</w:t>
            </w:r>
          </w:p>
          <w:p w14:paraId="652F35BC" w14:textId="1F782546" w:rsidR="00B5770E" w:rsidRPr="007E2629" w:rsidRDefault="00B5770E" w:rsidP="00FC3CEF">
            <w:pPr>
              <w:spacing w:before="20" w:after="40" w:line="259" w:lineRule="auto"/>
              <w:rPr>
                <w:rFonts w:ascii="Times New Roman" w:eastAsia="Malgun Gothic" w:hAnsi="Times New Roman"/>
                <w:sz w:val="20"/>
                <w:szCs w:val="20"/>
                <w:lang w:val="en-US" w:eastAsia="zh-CN"/>
              </w:rPr>
            </w:pPr>
            <w:r>
              <w:rPr>
                <w:rFonts w:ascii="Times New Roman" w:hAnsi="Times New Roman"/>
                <w:sz w:val="20"/>
                <w:szCs w:val="20"/>
                <w:lang w:val="en-US" w:eastAsia="zh-CN"/>
              </w:rPr>
              <w:t>[HW] The behavior is similar to the DL CWS adjustment based on reference SF in R13. The UE finds the reference UL</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burst</w:t>
            </w:r>
            <w:r>
              <w:rPr>
                <w:rFonts w:ascii="Times New Roman" w:hAnsi="Times New Roman" w:hint="eastAsia"/>
                <w:sz w:val="20"/>
                <w:szCs w:val="20"/>
                <w:lang w:val="en-US" w:eastAsia="zh-CN"/>
              </w:rPr>
              <w:t xml:space="preserve"> as k+2</w:t>
            </w:r>
            <w:r>
              <w:rPr>
                <w:rFonts w:ascii="Times New Roman" w:hAnsi="Times New Roman"/>
                <w:sz w:val="20"/>
                <w:szCs w:val="20"/>
                <w:lang w:val="en-US" w:eastAsia="zh-CN"/>
              </w:rPr>
              <w:t>. Thus the UE only doubles CWS once on k+10.</w:t>
            </w:r>
          </w:p>
        </w:tc>
      </w:tr>
      <w:tr w:rsidR="00B5770E" w:rsidRPr="00870409" w14:paraId="578B110B" w14:textId="77777777" w:rsidTr="00357C4A">
        <w:trPr>
          <w:trHeight w:val="50"/>
        </w:trPr>
        <w:tc>
          <w:tcPr>
            <w:tcW w:w="1980" w:type="dxa"/>
          </w:tcPr>
          <w:p w14:paraId="6B7B686E" w14:textId="77777777" w:rsidR="00B5770E" w:rsidRPr="00870409" w:rsidRDefault="00B5770E" w:rsidP="00357C4A">
            <w:pPr>
              <w:spacing w:before="20" w:after="40" w:line="259" w:lineRule="auto"/>
              <w:rPr>
                <w:rFonts w:ascii="Times New Roman" w:eastAsia="Malgun Gothic" w:hAnsi="Times New Roman"/>
                <w:color w:val="0070C0"/>
                <w:szCs w:val="20"/>
                <w:lang w:val="en-US" w:eastAsia="zh-CN"/>
              </w:rPr>
            </w:pPr>
            <w:r w:rsidRPr="00306CB4">
              <w:rPr>
                <w:rFonts w:ascii="Times New Roman" w:eastAsia="Malgun Gothic" w:hAnsi="Times New Roman"/>
                <w:sz w:val="20"/>
                <w:szCs w:val="20"/>
                <w:lang w:val="en-US" w:eastAsia="zh-CN"/>
              </w:rPr>
              <w:t>Broadcom</w:t>
            </w:r>
          </w:p>
        </w:tc>
        <w:tc>
          <w:tcPr>
            <w:tcW w:w="7915" w:type="dxa"/>
          </w:tcPr>
          <w:p w14:paraId="78623746"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The text of the proposal is ambiguous and should be clarified further. The proposal text (while ambiguous) seems to contradict the spirit of what was agreed in RAN1 #91. Following was the agreement: </w:t>
            </w:r>
          </w:p>
          <w:p w14:paraId="6AEF673F" w14:textId="77777777" w:rsidR="00B5770E" w:rsidRPr="003310E7" w:rsidRDefault="00B5770E" w:rsidP="00357C4A">
            <w:pPr>
              <w:spacing w:before="20" w:after="40" w:line="259" w:lineRule="auto"/>
              <w:rPr>
                <w:rFonts w:ascii="Times New Roman" w:eastAsia="Malgun Gothic" w:hAnsi="Times New Roman"/>
                <w:i/>
                <w:sz w:val="20"/>
                <w:szCs w:val="20"/>
                <w:lang w:val="en-US" w:eastAsia="zh-CN"/>
              </w:rPr>
            </w:pPr>
            <w:r>
              <w:rPr>
                <w:rFonts w:ascii="Times New Roman" w:eastAsia="Malgun Gothic" w:hAnsi="Times New Roman"/>
                <w:sz w:val="20"/>
                <w:szCs w:val="20"/>
                <w:lang w:val="en-US" w:eastAsia="zh-CN"/>
              </w:rPr>
              <w:t>“</w:t>
            </w:r>
            <w:r w:rsidRPr="003310E7">
              <w:rPr>
                <w:rFonts w:ascii="Times New Roman" w:eastAsia="Malgun Gothic" w:hAnsi="Times New Roman"/>
                <w:i/>
                <w:sz w:val="20"/>
                <w:szCs w:val="20"/>
                <w:lang w:val="en-US" w:eastAsia="zh-CN"/>
              </w:rPr>
              <w:t>RAN1 shall specify the CWS adjustment for the case of no A/N reception until which the UE is not allowed to perform Cat.4 LBT and transmit AUL in case of no A/N or UL grant reception.</w:t>
            </w:r>
          </w:p>
          <w:p w14:paraId="7D58CE99" w14:textId="77777777" w:rsidR="00B5770E" w:rsidRPr="003310E7" w:rsidRDefault="00B5770E" w:rsidP="00357C4A">
            <w:pPr>
              <w:spacing w:before="20" w:after="40" w:line="259" w:lineRule="auto"/>
              <w:rPr>
                <w:rFonts w:ascii="Times New Roman" w:eastAsia="Malgun Gothic" w:hAnsi="Times New Roman"/>
                <w:i/>
                <w:sz w:val="20"/>
                <w:szCs w:val="20"/>
                <w:lang w:val="en-US" w:eastAsia="zh-CN"/>
              </w:rPr>
            </w:pPr>
            <w:r w:rsidRPr="003310E7">
              <w:rPr>
                <w:rFonts w:ascii="Times New Roman" w:eastAsia="Malgun Gothic" w:hAnsi="Times New Roman"/>
                <w:i/>
                <w:sz w:val="20"/>
                <w:szCs w:val="20"/>
                <w:lang w:val="en-US" w:eastAsia="zh-CN"/>
              </w:rPr>
              <w:t></w:t>
            </w:r>
            <w:r w:rsidRPr="003310E7">
              <w:rPr>
                <w:rFonts w:ascii="Times New Roman" w:eastAsia="Malgun Gothic" w:hAnsi="Times New Roman"/>
                <w:i/>
                <w:sz w:val="20"/>
                <w:szCs w:val="20"/>
                <w:lang w:val="en-US" w:eastAsia="zh-CN"/>
              </w:rPr>
              <w:tab/>
              <w:t>FFS: Handling of ACK/NACK or UL grant in case multiple consecutive recent Cat.4 LBT AUL bursts were transmitted without waiting for any AUL-DFI or UL grant.”</w:t>
            </w:r>
          </w:p>
          <w:p w14:paraId="52FAC761"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Our intention in proposing and agreeing to the above was to ensure that until there is consensus on the value N in the following proposal from the previous meeting there would be no consecutive Cat4 LBT transmissions without any AUL DFI or UL grant in between.  Proposal 1 </w:t>
            </w:r>
            <w:r>
              <w:rPr>
                <w:rFonts w:ascii="Times New Roman" w:eastAsia="Malgun Gothic" w:hAnsi="Times New Roman"/>
                <w:sz w:val="20"/>
                <w:szCs w:val="20"/>
                <w:lang w:val="en-US" w:eastAsia="zh-CN"/>
              </w:rPr>
              <w:lastRenderedPageBreak/>
              <w:t xml:space="preserve">does not address the value of N and also rules out the possibility of multiple reference </w:t>
            </w:r>
            <w:proofErr w:type="spellStart"/>
            <w:r>
              <w:rPr>
                <w:rFonts w:ascii="Times New Roman" w:eastAsia="Malgun Gothic" w:hAnsi="Times New Roman"/>
                <w:sz w:val="20"/>
                <w:szCs w:val="20"/>
                <w:lang w:val="en-US" w:eastAsia="zh-CN"/>
              </w:rPr>
              <w:t>subframes</w:t>
            </w:r>
            <w:proofErr w:type="spellEnd"/>
            <w:r>
              <w:rPr>
                <w:rFonts w:ascii="Times New Roman" w:eastAsia="Malgun Gothic" w:hAnsi="Times New Roman"/>
                <w:sz w:val="20"/>
                <w:szCs w:val="20"/>
                <w:lang w:val="en-US" w:eastAsia="zh-CN"/>
              </w:rPr>
              <w:t>. This is against any principles of fair coexistence. We suggest the following alternative (underlined) which is in line with the general discussions from at least 2 previous meetings and email discussions:</w:t>
            </w:r>
          </w:p>
          <w:p w14:paraId="79BFC18E" w14:textId="77777777" w:rsidR="00B5770E" w:rsidRPr="00C82F4F" w:rsidRDefault="00B5770E" w:rsidP="00357C4A">
            <w:pPr>
              <w:spacing w:before="20" w:after="40" w:line="259" w:lineRule="auto"/>
              <w:rPr>
                <w:rFonts w:ascii="Times New Roman" w:eastAsia="Malgun Gothic" w:hAnsi="Times New Roman"/>
                <w:i/>
                <w:sz w:val="20"/>
                <w:szCs w:val="20"/>
                <w:lang w:val="en-US" w:eastAsia="zh-CN"/>
              </w:rPr>
            </w:pPr>
            <w:r>
              <w:rPr>
                <w:rFonts w:ascii="Times New Roman" w:eastAsia="Malgun Gothic" w:hAnsi="Times New Roman"/>
                <w:sz w:val="20"/>
                <w:szCs w:val="20"/>
                <w:lang w:val="en-US" w:eastAsia="zh-CN"/>
              </w:rPr>
              <w:t>“</w:t>
            </w:r>
            <w:r w:rsidRPr="00C82F4F">
              <w:rPr>
                <w:rFonts w:ascii="Times New Roman" w:eastAsia="Malgun Gothic" w:hAnsi="Times New Roman"/>
                <w:i/>
                <w:sz w:val="20"/>
                <w:szCs w:val="20"/>
                <w:lang w:val="en-US" w:eastAsia="zh-CN"/>
              </w:rPr>
              <w:t>The contention window size of all priority classes at the UE is increased to the next higher value if:</w:t>
            </w:r>
          </w:p>
          <w:p w14:paraId="4C716550" w14:textId="77777777" w:rsidR="00B5770E" w:rsidRPr="00306CB4" w:rsidRDefault="00B5770E" w:rsidP="00357C4A">
            <w:pPr>
              <w:pStyle w:val="ListParagraph"/>
              <w:numPr>
                <w:ilvl w:val="0"/>
                <w:numId w:val="16"/>
              </w:numPr>
              <w:spacing w:before="20" w:after="40" w:line="259" w:lineRule="auto"/>
              <w:rPr>
                <w:rFonts w:eastAsia="Malgun Gothic"/>
                <w:i/>
                <w:sz w:val="20"/>
                <w:szCs w:val="20"/>
                <w:lang w:val="en-US" w:eastAsia="zh-CN"/>
              </w:rPr>
            </w:pPr>
            <w:r w:rsidRPr="00306CB4">
              <w:rPr>
                <w:rFonts w:eastAsia="Malgun Gothic"/>
                <w:i/>
                <w:sz w:val="20"/>
                <w:szCs w:val="20"/>
                <w:lang w:val="en-US" w:eastAsia="zh-CN"/>
              </w:rPr>
              <w:t xml:space="preserve">A UL grant is received and the NDI bit of the active HARQ processes of </w:t>
            </w:r>
            <w:proofErr w:type="spellStart"/>
            <w:r w:rsidRPr="00306CB4">
              <w:rPr>
                <w:rFonts w:eastAsia="Malgun Gothic"/>
                <w:i/>
                <w:sz w:val="20"/>
                <w:szCs w:val="20"/>
                <w:lang w:val="en-US" w:eastAsia="zh-CN"/>
              </w:rPr>
              <w:t>HARQ_ID_ref</w:t>
            </w:r>
            <w:proofErr w:type="spellEnd"/>
            <w:r w:rsidRPr="00306CB4">
              <w:rPr>
                <w:rFonts w:eastAsia="Malgun Gothic"/>
                <w:i/>
                <w:sz w:val="20"/>
                <w:szCs w:val="20"/>
                <w:lang w:val="en-US" w:eastAsia="zh-CN"/>
              </w:rPr>
              <w:t xml:space="preserve"> is not toggled ; OR</w:t>
            </w:r>
          </w:p>
          <w:p w14:paraId="35488A4D" w14:textId="77777777" w:rsidR="00B5770E" w:rsidRPr="00306CB4" w:rsidRDefault="00B5770E" w:rsidP="00357C4A">
            <w:pPr>
              <w:pStyle w:val="ListParagraph"/>
              <w:numPr>
                <w:ilvl w:val="0"/>
                <w:numId w:val="16"/>
              </w:numPr>
              <w:spacing w:before="20" w:after="40" w:line="259" w:lineRule="auto"/>
              <w:rPr>
                <w:rFonts w:eastAsia="Malgun Gothic"/>
                <w:i/>
                <w:sz w:val="20"/>
                <w:szCs w:val="20"/>
                <w:lang w:val="en-US" w:eastAsia="zh-CN"/>
              </w:rPr>
            </w:pPr>
            <w:r w:rsidRPr="00306CB4">
              <w:rPr>
                <w:rFonts w:eastAsia="Malgun Gothic"/>
                <w:i/>
                <w:sz w:val="20"/>
                <w:szCs w:val="20"/>
                <w:lang w:val="en-US" w:eastAsia="zh-CN"/>
              </w:rPr>
              <w:t xml:space="preserve">A UL grant is received and does not schedule </w:t>
            </w:r>
            <w:proofErr w:type="spellStart"/>
            <w:r w:rsidRPr="00306CB4">
              <w:rPr>
                <w:rFonts w:eastAsia="Malgun Gothic"/>
                <w:i/>
                <w:sz w:val="20"/>
                <w:szCs w:val="20"/>
                <w:lang w:val="en-US" w:eastAsia="zh-CN"/>
              </w:rPr>
              <w:t>HARQ_ID_ref</w:t>
            </w:r>
            <w:proofErr w:type="spellEnd"/>
            <w:r w:rsidRPr="00306CB4">
              <w:rPr>
                <w:rFonts w:eastAsia="Malgun Gothic"/>
                <w:i/>
                <w:sz w:val="20"/>
                <w:szCs w:val="20"/>
                <w:lang w:val="en-US" w:eastAsia="zh-CN"/>
              </w:rPr>
              <w:t>; OR</w:t>
            </w:r>
          </w:p>
          <w:p w14:paraId="3AEE7674" w14:textId="77777777" w:rsidR="00B5770E" w:rsidRPr="00306CB4" w:rsidRDefault="00B5770E" w:rsidP="00357C4A">
            <w:pPr>
              <w:pStyle w:val="ListParagraph"/>
              <w:numPr>
                <w:ilvl w:val="0"/>
                <w:numId w:val="16"/>
              </w:numPr>
              <w:spacing w:before="20" w:after="40" w:line="259" w:lineRule="auto"/>
              <w:rPr>
                <w:rFonts w:eastAsia="Malgun Gothic"/>
                <w:i/>
                <w:sz w:val="20"/>
                <w:szCs w:val="20"/>
                <w:lang w:val="en-US" w:eastAsia="zh-CN"/>
              </w:rPr>
            </w:pPr>
            <w:r w:rsidRPr="00306CB4">
              <w:rPr>
                <w:rFonts w:eastAsia="Malgun Gothic"/>
                <w:i/>
                <w:sz w:val="20"/>
                <w:szCs w:val="20"/>
                <w:lang w:val="en-US" w:eastAsia="zh-CN"/>
              </w:rPr>
              <w:t xml:space="preserve">An AUL Downlink feedback information is received and indicates NACK for the active HARQ processes (i.e. TB not disabled) of </w:t>
            </w:r>
            <w:proofErr w:type="spellStart"/>
            <w:r w:rsidRPr="00306CB4">
              <w:rPr>
                <w:rFonts w:eastAsia="Malgun Gothic"/>
                <w:i/>
                <w:sz w:val="20"/>
                <w:szCs w:val="20"/>
                <w:lang w:val="en-US" w:eastAsia="zh-CN"/>
              </w:rPr>
              <w:t>HARQ_ID_ref</w:t>
            </w:r>
            <w:proofErr w:type="spellEnd"/>
            <w:r w:rsidRPr="00306CB4">
              <w:rPr>
                <w:rFonts w:eastAsia="Malgun Gothic"/>
                <w:i/>
                <w:sz w:val="20"/>
                <w:szCs w:val="20"/>
                <w:lang w:val="en-US" w:eastAsia="zh-CN"/>
              </w:rPr>
              <w:t>; OR</w:t>
            </w:r>
          </w:p>
          <w:p w14:paraId="694308BE" w14:textId="77777777" w:rsidR="00B5770E" w:rsidRDefault="00B5770E" w:rsidP="00357C4A">
            <w:pPr>
              <w:pStyle w:val="ListParagraph"/>
              <w:numPr>
                <w:ilvl w:val="0"/>
                <w:numId w:val="16"/>
              </w:numPr>
              <w:spacing w:before="20" w:after="40" w:line="259" w:lineRule="auto"/>
              <w:rPr>
                <w:rFonts w:eastAsia="Malgun Gothic"/>
                <w:szCs w:val="20"/>
                <w:lang w:val="en-US" w:eastAsia="zh-CN"/>
              </w:rPr>
            </w:pPr>
            <w:r w:rsidRPr="00306CB4">
              <w:rPr>
                <w:rFonts w:eastAsia="Malgun Gothic"/>
                <w:i/>
                <w:sz w:val="20"/>
                <w:szCs w:val="20"/>
                <w:u w:val="single"/>
                <w:lang w:val="en-US" w:eastAsia="zh-CN"/>
              </w:rPr>
              <w:t xml:space="preserve">A Category 4 LBT UL (SUL/AUL) transmission is initiated at least N </w:t>
            </w:r>
            <w:proofErr w:type="spellStart"/>
            <w:r w:rsidRPr="00306CB4">
              <w:rPr>
                <w:rFonts w:eastAsia="Malgun Gothic"/>
                <w:i/>
                <w:sz w:val="20"/>
                <w:szCs w:val="20"/>
                <w:u w:val="single"/>
                <w:lang w:val="en-US" w:eastAsia="zh-CN"/>
              </w:rPr>
              <w:t>subframes</w:t>
            </w:r>
            <w:proofErr w:type="spellEnd"/>
            <w:r w:rsidRPr="00306CB4">
              <w:rPr>
                <w:rFonts w:eastAsia="Malgun Gothic"/>
                <w:i/>
                <w:sz w:val="20"/>
                <w:szCs w:val="20"/>
                <w:u w:val="single"/>
                <w:lang w:val="en-US" w:eastAsia="zh-CN"/>
              </w:rPr>
              <w:t xml:space="preserve"> after the start of a previous Category 4 LBT UL(SUL/AUL) transmission without the reception of any UL grant or AUL Downlink Feedback Information in between, N = 6</w:t>
            </w:r>
          </w:p>
          <w:p w14:paraId="4BB3619A" w14:textId="77777777" w:rsidR="00B5770E" w:rsidRPr="00FE7091" w:rsidRDefault="00B5770E" w:rsidP="00357C4A">
            <w:pPr>
              <w:pStyle w:val="ListParagraph"/>
              <w:numPr>
                <w:ilvl w:val="1"/>
                <w:numId w:val="16"/>
              </w:numPr>
              <w:rPr>
                <w:rFonts w:eastAsia="Malgun Gothic"/>
                <w:i/>
                <w:szCs w:val="20"/>
                <w:u w:val="single"/>
                <w:lang w:val="en-US" w:eastAsia="zh-CN"/>
              </w:rPr>
            </w:pPr>
            <w:r w:rsidRPr="00FE7091">
              <w:rPr>
                <w:rFonts w:eastAsia="Malgun Gothic"/>
                <w:i/>
                <w:szCs w:val="20"/>
                <w:u w:val="single"/>
                <w:lang w:val="en-US" w:eastAsia="zh-CN"/>
              </w:rPr>
              <w:t>There can be multiple outstanding previous Category 4 LBT (SUL/AUL) transmissions without any UL grant or AUL-DFI”</w:t>
            </w:r>
            <w:r>
              <w:rPr>
                <w:rFonts w:eastAsia="Malgun Gothic"/>
                <w:i/>
                <w:szCs w:val="20"/>
                <w:u w:val="single"/>
                <w:lang w:val="en-US" w:eastAsia="zh-CN"/>
              </w:rPr>
              <w:t xml:space="preserve"> </w:t>
            </w:r>
          </w:p>
          <w:p w14:paraId="3BB41F19" w14:textId="77777777" w:rsidR="00B5770E" w:rsidRDefault="00B5770E" w:rsidP="00357C4A">
            <w:pPr>
              <w:spacing w:before="20" w:after="40" w:line="259" w:lineRule="auto"/>
              <w:rPr>
                <w:rFonts w:ascii="Times New Roman" w:eastAsia="Malgun Gothic" w:hAnsi="Times New Roman"/>
                <w:sz w:val="20"/>
                <w:szCs w:val="20"/>
                <w:lang w:val="en-US" w:eastAsia="zh-CN"/>
              </w:rPr>
            </w:pPr>
          </w:p>
          <w:p w14:paraId="0819C6DF"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[Response to Ericsson] The discussion on UE to </w:t>
            </w:r>
            <w:proofErr w:type="spellStart"/>
            <w:r>
              <w:rPr>
                <w:rFonts w:ascii="Times New Roman" w:eastAsia="Malgun Gothic" w:hAnsi="Times New Roman"/>
                <w:sz w:val="20"/>
                <w:szCs w:val="20"/>
                <w:lang w:val="en-US" w:eastAsia="zh-CN"/>
              </w:rPr>
              <w:t>eNB</w:t>
            </w:r>
            <w:proofErr w:type="spellEnd"/>
            <w:r>
              <w:rPr>
                <w:rFonts w:ascii="Times New Roman" w:eastAsia="Malgun Gothic" w:hAnsi="Times New Roman"/>
                <w:sz w:val="20"/>
                <w:szCs w:val="20"/>
                <w:lang w:val="en-US" w:eastAsia="zh-CN"/>
              </w:rPr>
              <w:t xml:space="preserve"> COT sharing should be independent of this and there, we are willing to agree to an option that also expedites the transfer of AUL DFI.</w:t>
            </w:r>
          </w:p>
          <w:p w14:paraId="5FEF02BF"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[Response to Huawei]</w:t>
            </w:r>
          </w:p>
          <w:p w14:paraId="6F4939E4"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Q1: Agree</w:t>
            </w:r>
          </w:p>
          <w:p w14:paraId="673EDE3B"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Q2: Agree</w:t>
            </w:r>
          </w:p>
          <w:p w14:paraId="71E067C1"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Q3: We disagree with the understanding that for Downlink, CW update is performed only once and for the latest reference </w:t>
            </w:r>
            <w:proofErr w:type="spellStart"/>
            <w:r>
              <w:rPr>
                <w:rFonts w:ascii="Times New Roman" w:eastAsia="Malgun Gothic" w:hAnsi="Times New Roman"/>
                <w:sz w:val="20"/>
                <w:szCs w:val="20"/>
                <w:lang w:val="en-US" w:eastAsia="zh-CN"/>
              </w:rPr>
              <w:t>subframe</w:t>
            </w:r>
            <w:proofErr w:type="spellEnd"/>
            <w:r>
              <w:rPr>
                <w:rFonts w:ascii="Times New Roman" w:eastAsia="Malgun Gothic" w:hAnsi="Times New Roman"/>
                <w:sz w:val="20"/>
                <w:szCs w:val="20"/>
                <w:lang w:val="en-US" w:eastAsia="zh-CN"/>
              </w:rPr>
              <w:t xml:space="preserve"> in case multiple consecutive CAT4 LBT bursts are transmitted without any feedback in between. </w:t>
            </w:r>
          </w:p>
          <w:p w14:paraId="48F94DA6" w14:textId="77777777" w:rsidR="00B5770E" w:rsidRPr="00D90C5D" w:rsidRDefault="00B5770E" w:rsidP="00357C4A">
            <w:pPr>
              <w:pStyle w:val="ListParagraph"/>
              <w:numPr>
                <w:ilvl w:val="0"/>
                <w:numId w:val="28"/>
              </w:numPr>
              <w:spacing w:before="20" w:after="40" w:line="259" w:lineRule="auto"/>
              <w:rPr>
                <w:rFonts w:eastAsia="Malgun Gothic"/>
                <w:sz w:val="20"/>
                <w:szCs w:val="20"/>
                <w:lang w:val="en-US" w:eastAsia="zh-CN"/>
              </w:rPr>
            </w:pPr>
            <w:r w:rsidRPr="00D90C5D">
              <w:rPr>
                <w:rFonts w:eastAsia="Malgun Gothic"/>
                <w:sz w:val="20"/>
                <w:szCs w:val="20"/>
                <w:lang w:val="en-US" w:eastAsia="zh-CN"/>
              </w:rPr>
              <w:t xml:space="preserve">For Downlink, all feedback is available at fixed time instants over the licensed channel. So, the uncertainty regarding the time of availability of feedback is not present in case of Downlink. The absence or ambiguity of feedback is also treated as “NACK” except for some cross-carrier scheduling cases.  Hence, there is no reason not to perform a CW update as soon as the feedback is available. </w:t>
            </w:r>
          </w:p>
          <w:p w14:paraId="1F24C0EF" w14:textId="77777777" w:rsidR="00B5770E" w:rsidRPr="00D90C5D" w:rsidRDefault="00B5770E" w:rsidP="00357C4A">
            <w:pPr>
              <w:pStyle w:val="ListParagraph"/>
              <w:numPr>
                <w:ilvl w:val="0"/>
                <w:numId w:val="28"/>
              </w:numPr>
              <w:spacing w:before="20" w:after="40" w:line="259" w:lineRule="auto"/>
              <w:rPr>
                <w:rFonts w:eastAsia="Malgun Gothic"/>
                <w:sz w:val="20"/>
                <w:szCs w:val="20"/>
                <w:lang w:val="en-US" w:eastAsia="zh-CN"/>
              </w:rPr>
            </w:pPr>
            <w:r w:rsidRPr="00D90C5D">
              <w:rPr>
                <w:rFonts w:eastAsia="Malgun Gothic"/>
                <w:sz w:val="20"/>
                <w:szCs w:val="20"/>
                <w:lang w:val="en-US" w:eastAsia="zh-CN"/>
              </w:rPr>
              <w:t xml:space="preserve">Also, CAT4 LBT can be started by a node at any time before an intended transmission, on successful completion of which the node can go into self-deferral. Hence, the available HARQ feedback should be used immediately for CW update. </w:t>
            </w:r>
          </w:p>
          <w:p w14:paraId="600A4C51" w14:textId="77777777" w:rsidR="00B5770E" w:rsidRPr="00D90C5D" w:rsidRDefault="00B5770E" w:rsidP="00357C4A">
            <w:pPr>
              <w:pStyle w:val="ListParagraph"/>
              <w:numPr>
                <w:ilvl w:val="0"/>
                <w:numId w:val="28"/>
              </w:numPr>
              <w:spacing w:before="20" w:after="40" w:line="259" w:lineRule="auto"/>
              <w:rPr>
                <w:rFonts w:eastAsia="Malgun Gothic"/>
                <w:sz w:val="20"/>
                <w:szCs w:val="20"/>
                <w:lang w:val="en-US" w:eastAsia="zh-CN"/>
              </w:rPr>
            </w:pPr>
            <w:r w:rsidRPr="00D90C5D">
              <w:rPr>
                <w:rFonts w:eastAsia="Malgun Gothic"/>
                <w:sz w:val="20"/>
                <w:szCs w:val="20"/>
                <w:lang w:val="en-US" w:eastAsia="zh-CN"/>
              </w:rPr>
              <w:t xml:space="preserve">This is also what is needed to in-principle match the specifications in ETSI-BRAN EN 301 893 that requires a CW update for every transmission burst. </w:t>
            </w:r>
          </w:p>
          <w:p w14:paraId="061EA1CF" w14:textId="77777777" w:rsidR="00B5770E" w:rsidRPr="00D90C5D" w:rsidRDefault="00B5770E" w:rsidP="00357C4A">
            <w:pPr>
              <w:pStyle w:val="ListParagraph"/>
              <w:numPr>
                <w:ilvl w:val="0"/>
                <w:numId w:val="28"/>
              </w:numPr>
              <w:spacing w:before="20" w:after="40" w:line="259" w:lineRule="auto"/>
              <w:rPr>
                <w:rFonts w:eastAsia="Malgun Gothic"/>
                <w:sz w:val="20"/>
                <w:szCs w:val="20"/>
                <w:lang w:val="en-US" w:eastAsia="zh-CN"/>
              </w:rPr>
            </w:pPr>
            <w:r w:rsidRPr="00D90C5D">
              <w:rPr>
                <w:rFonts w:eastAsia="Malgun Gothic"/>
                <w:sz w:val="20"/>
                <w:szCs w:val="20"/>
                <w:lang w:val="en-US" w:eastAsia="zh-CN"/>
              </w:rPr>
              <w:t xml:space="preserve">So, even for multiple CAT4 LBT AUL bursts transmitted without any feedback/grant in between and spaced less than N </w:t>
            </w:r>
            <w:proofErr w:type="spellStart"/>
            <w:r w:rsidRPr="00D90C5D">
              <w:rPr>
                <w:rFonts w:eastAsia="Malgun Gothic"/>
                <w:sz w:val="20"/>
                <w:szCs w:val="20"/>
                <w:lang w:val="en-US" w:eastAsia="zh-CN"/>
              </w:rPr>
              <w:t>subframes</w:t>
            </w:r>
            <w:proofErr w:type="spellEnd"/>
            <w:r w:rsidRPr="00D90C5D">
              <w:rPr>
                <w:rFonts w:eastAsia="Malgun Gothic"/>
                <w:sz w:val="20"/>
                <w:szCs w:val="20"/>
                <w:lang w:val="en-US" w:eastAsia="zh-CN"/>
              </w:rPr>
              <w:t xml:space="preserve"> apart, the CW update should be performed once for each burst once the feedback becomes available. </w:t>
            </w:r>
          </w:p>
          <w:p w14:paraId="04193ECE" w14:textId="5F3AB503" w:rsidR="00B5770E" w:rsidRPr="007E2629" w:rsidRDefault="00B5770E" w:rsidP="00FC3CEF">
            <w:pPr>
              <w:pStyle w:val="ListParagraph"/>
              <w:numPr>
                <w:ilvl w:val="0"/>
                <w:numId w:val="28"/>
              </w:numPr>
              <w:spacing w:before="20" w:after="40" w:line="259" w:lineRule="auto"/>
              <w:rPr>
                <w:rFonts w:eastAsia="Malgun Gothic"/>
                <w:szCs w:val="20"/>
                <w:lang w:val="en-US" w:eastAsia="zh-CN"/>
              </w:rPr>
            </w:pPr>
            <w:r w:rsidRPr="00D90C5D">
              <w:rPr>
                <w:rFonts w:eastAsia="Malgun Gothic"/>
                <w:sz w:val="20"/>
                <w:szCs w:val="20"/>
                <w:lang w:val="en-US" w:eastAsia="zh-CN"/>
              </w:rPr>
              <w:t xml:space="preserve">Please also not note that using only the latest reference </w:t>
            </w:r>
            <w:proofErr w:type="spellStart"/>
            <w:r w:rsidRPr="00D90C5D">
              <w:rPr>
                <w:rFonts w:eastAsia="Malgun Gothic"/>
                <w:sz w:val="20"/>
                <w:szCs w:val="20"/>
                <w:lang w:val="en-US" w:eastAsia="zh-CN"/>
              </w:rPr>
              <w:t>subframe</w:t>
            </w:r>
            <w:proofErr w:type="spellEnd"/>
            <w:r w:rsidRPr="00D90C5D">
              <w:rPr>
                <w:rFonts w:eastAsia="Malgun Gothic"/>
                <w:sz w:val="20"/>
                <w:szCs w:val="20"/>
                <w:lang w:val="en-US" w:eastAsia="zh-CN"/>
              </w:rPr>
              <w:t xml:space="preserve"> burst for CW update makes the CW adaptation slow and does not necessarily ensure that the CW is small. For example, ignoring the feedback for transmissions other than the latest will prevent faster CW reset as well.</w:t>
            </w:r>
          </w:p>
        </w:tc>
      </w:tr>
      <w:tr w:rsidR="00B5770E" w:rsidRPr="00870409" w14:paraId="40E8D17F" w14:textId="77777777" w:rsidTr="00357C4A">
        <w:trPr>
          <w:trHeight w:val="50"/>
        </w:trPr>
        <w:tc>
          <w:tcPr>
            <w:tcW w:w="1980" w:type="dxa"/>
          </w:tcPr>
          <w:p w14:paraId="0D19B348" w14:textId="77777777" w:rsidR="00B5770E" w:rsidRPr="00B07865" w:rsidRDefault="00B5770E" w:rsidP="00357C4A">
            <w:pPr>
              <w:spacing w:before="20" w:after="40" w:line="259" w:lineRule="auto"/>
              <w:rPr>
                <w:rFonts w:ascii="Times New Roman" w:eastAsia="Malgun Gothic" w:hAnsi="Times New Roman"/>
                <w:color w:val="1F497D" w:themeColor="text2"/>
                <w:sz w:val="20"/>
                <w:szCs w:val="20"/>
                <w:lang w:val="en-US" w:eastAsia="zh-CN"/>
              </w:rPr>
            </w:pPr>
            <w:r w:rsidRPr="00B07865">
              <w:rPr>
                <w:rFonts w:ascii="Times New Roman" w:eastAsia="Malgun Gothic" w:hAnsi="Times New Roman"/>
                <w:color w:val="1F497D" w:themeColor="text2"/>
                <w:sz w:val="20"/>
                <w:szCs w:val="20"/>
                <w:lang w:val="en-US" w:eastAsia="zh-CN"/>
              </w:rPr>
              <w:lastRenderedPageBreak/>
              <w:t>Nokia, Nokia Shanghai Bell</w:t>
            </w:r>
          </w:p>
        </w:tc>
        <w:tc>
          <w:tcPr>
            <w:tcW w:w="7915" w:type="dxa"/>
          </w:tcPr>
          <w:p w14:paraId="2DFF944B" w14:textId="77777777" w:rsidR="00B5770E" w:rsidRPr="00B07865" w:rsidRDefault="00B5770E" w:rsidP="00357C4A">
            <w:pPr>
              <w:spacing w:before="20" w:after="40" w:line="259" w:lineRule="auto"/>
              <w:rPr>
                <w:rFonts w:ascii="Times New Roman" w:eastAsia="Malgun Gothic" w:hAnsi="Times New Roman"/>
                <w:color w:val="1F497D" w:themeColor="text2"/>
                <w:sz w:val="20"/>
                <w:szCs w:val="20"/>
                <w:lang w:val="en-US" w:eastAsia="zh-CN"/>
              </w:rPr>
            </w:pPr>
            <w:r>
              <w:rPr>
                <w:rFonts w:ascii="Times New Roman" w:eastAsia="Malgun Gothic" w:hAnsi="Times New Roman"/>
                <w:color w:val="1F497D" w:themeColor="text2"/>
                <w:sz w:val="20"/>
                <w:szCs w:val="20"/>
                <w:lang w:val="en-US" w:eastAsia="zh-CN"/>
              </w:rPr>
              <w:t xml:space="preserve">We are also unsure on whether the proposal is in line with the previous agreements. Given that absence of AUL-DFI or UL grant is anyhow considered as a “NACK” from retransmission point of view, it seems natural to assume the same for CWS adjustment as well. The timer values can be discussed more in the upcoming meeting. </w:t>
            </w:r>
          </w:p>
        </w:tc>
      </w:tr>
      <w:tr w:rsidR="00B5770E" w:rsidRPr="00B07865" w14:paraId="5E5F4923" w14:textId="77777777" w:rsidTr="00357C4A">
        <w:trPr>
          <w:trHeight w:val="50"/>
        </w:trPr>
        <w:tc>
          <w:tcPr>
            <w:tcW w:w="1980" w:type="dxa"/>
          </w:tcPr>
          <w:p w14:paraId="3EB9BD38" w14:textId="77777777" w:rsidR="00B5770E" w:rsidRPr="00BD0E40" w:rsidRDefault="00B5770E" w:rsidP="00357C4A">
            <w:pPr>
              <w:spacing w:before="20" w:after="40" w:line="259" w:lineRule="auto"/>
              <w:rPr>
                <w:rFonts w:ascii="Times New Roman" w:eastAsia="Malgun Gothic" w:hAnsi="Times New Roman"/>
                <w:color w:val="00B050"/>
                <w:sz w:val="20"/>
                <w:szCs w:val="20"/>
                <w:lang w:val="en-US" w:eastAsia="zh-CN"/>
              </w:rPr>
            </w:pPr>
            <w:r w:rsidRPr="00BD0E40">
              <w:rPr>
                <w:rFonts w:ascii="Times New Roman" w:eastAsia="Malgun Gothic" w:hAnsi="Times New Roman"/>
                <w:color w:val="00B050"/>
                <w:sz w:val="20"/>
                <w:szCs w:val="20"/>
                <w:lang w:val="en-US" w:eastAsia="zh-CN"/>
              </w:rPr>
              <w:t>Cable</w:t>
            </w:r>
            <w:r>
              <w:rPr>
                <w:rFonts w:ascii="Times New Roman" w:eastAsia="Malgun Gothic" w:hAnsi="Times New Roman"/>
                <w:color w:val="00B050"/>
                <w:sz w:val="20"/>
                <w:szCs w:val="20"/>
                <w:lang w:val="en-US" w:eastAsia="zh-CN"/>
              </w:rPr>
              <w:t>L</w:t>
            </w:r>
            <w:r w:rsidRPr="00BD0E40">
              <w:rPr>
                <w:rFonts w:ascii="Times New Roman" w:eastAsia="Malgun Gothic" w:hAnsi="Times New Roman"/>
                <w:color w:val="00B050"/>
                <w:sz w:val="20"/>
                <w:szCs w:val="20"/>
                <w:lang w:val="en-US" w:eastAsia="zh-CN"/>
              </w:rPr>
              <w:t>abs</w:t>
            </w:r>
          </w:p>
        </w:tc>
        <w:tc>
          <w:tcPr>
            <w:tcW w:w="7915" w:type="dxa"/>
          </w:tcPr>
          <w:p w14:paraId="769CDD24" w14:textId="77777777" w:rsidR="00B5770E" w:rsidRPr="00BD0E40" w:rsidRDefault="00B5770E" w:rsidP="00357C4A">
            <w:pPr>
              <w:spacing w:before="20" w:after="40" w:line="259" w:lineRule="auto"/>
              <w:rPr>
                <w:rFonts w:ascii="Times New Roman" w:eastAsia="Malgun Gothic" w:hAnsi="Times New Roman"/>
                <w:color w:val="00B050"/>
                <w:sz w:val="20"/>
                <w:szCs w:val="20"/>
                <w:lang w:val="en-US" w:eastAsia="zh-CN"/>
              </w:rPr>
            </w:pPr>
            <w:r w:rsidRPr="00BD0E40">
              <w:rPr>
                <w:rFonts w:ascii="Times New Roman" w:eastAsia="Malgun Gothic" w:hAnsi="Times New Roman"/>
                <w:color w:val="00B050"/>
                <w:sz w:val="20"/>
                <w:szCs w:val="20"/>
                <w:lang w:val="en-US" w:eastAsia="zh-CN"/>
              </w:rPr>
              <w:t xml:space="preserve">We agree with Broadcom that the agreement in the previous meeting was not to allow any consecutive AUL transmissions until there is an agreement on the </w:t>
            </w:r>
            <w:r>
              <w:rPr>
                <w:rFonts w:ascii="Times New Roman" w:eastAsia="Malgun Gothic" w:hAnsi="Times New Roman"/>
                <w:color w:val="00B050"/>
                <w:sz w:val="20"/>
                <w:szCs w:val="20"/>
                <w:lang w:val="en-US" w:eastAsia="zh-CN"/>
              </w:rPr>
              <w:t>CWS update mechanism</w:t>
            </w:r>
            <w:r w:rsidRPr="00BD0E40">
              <w:rPr>
                <w:rFonts w:ascii="Times New Roman" w:eastAsia="Malgun Gothic" w:hAnsi="Times New Roman"/>
                <w:color w:val="00B050"/>
                <w:sz w:val="20"/>
                <w:szCs w:val="20"/>
                <w:lang w:val="en-US" w:eastAsia="zh-CN"/>
              </w:rPr>
              <w:t xml:space="preserve"> when there is not </w:t>
            </w:r>
            <w:r>
              <w:rPr>
                <w:rFonts w:ascii="Times New Roman" w:eastAsia="Malgun Gothic" w:hAnsi="Times New Roman"/>
                <w:color w:val="00B050"/>
                <w:sz w:val="20"/>
                <w:szCs w:val="20"/>
                <w:lang w:val="en-US" w:eastAsia="zh-CN"/>
              </w:rPr>
              <w:t xml:space="preserve">any </w:t>
            </w:r>
            <w:r w:rsidRPr="00BD0E40">
              <w:rPr>
                <w:rFonts w:ascii="Times New Roman" w:eastAsia="Malgun Gothic" w:hAnsi="Times New Roman"/>
                <w:color w:val="00B050"/>
                <w:sz w:val="20"/>
                <w:szCs w:val="20"/>
                <w:lang w:val="en-US" w:eastAsia="zh-CN"/>
              </w:rPr>
              <w:t>AUL DFI feedback and/or grant.</w:t>
            </w:r>
          </w:p>
          <w:p w14:paraId="7ADC9913" w14:textId="77777777" w:rsidR="00B5770E" w:rsidRPr="00BD0E40" w:rsidRDefault="00B5770E" w:rsidP="00357C4A">
            <w:pPr>
              <w:spacing w:before="20" w:after="40" w:line="259" w:lineRule="auto"/>
              <w:rPr>
                <w:rFonts w:ascii="Times New Roman" w:eastAsia="Malgun Gothic" w:hAnsi="Times New Roman"/>
                <w:color w:val="00B050"/>
                <w:sz w:val="20"/>
                <w:szCs w:val="20"/>
                <w:lang w:val="en-US" w:eastAsia="zh-CN"/>
              </w:rPr>
            </w:pPr>
          </w:p>
          <w:p w14:paraId="7BE9566D" w14:textId="77777777" w:rsidR="00B5770E" w:rsidRPr="00BD0E40" w:rsidRDefault="00B5770E" w:rsidP="00357C4A">
            <w:pPr>
              <w:spacing w:before="20" w:after="40" w:line="259" w:lineRule="auto"/>
              <w:rPr>
                <w:rFonts w:ascii="Times New Roman" w:eastAsia="Malgun Gothic" w:hAnsi="Times New Roman"/>
                <w:color w:val="00B050"/>
                <w:sz w:val="20"/>
                <w:szCs w:val="20"/>
                <w:lang w:val="en-US" w:eastAsia="zh-CN"/>
              </w:rPr>
            </w:pPr>
            <w:r w:rsidRPr="00BD0E40">
              <w:rPr>
                <w:rFonts w:ascii="Times New Roman" w:eastAsia="Malgun Gothic" w:hAnsi="Times New Roman"/>
                <w:color w:val="00B050"/>
                <w:sz w:val="20"/>
                <w:szCs w:val="20"/>
                <w:lang w:val="en-US" w:eastAsia="zh-CN"/>
              </w:rPr>
              <w:t xml:space="preserve">We think the CWS adaptation mechanism should follow principles as </w:t>
            </w:r>
            <w:r>
              <w:rPr>
                <w:rFonts w:ascii="Times New Roman" w:eastAsia="Malgun Gothic" w:hAnsi="Times New Roman"/>
                <w:color w:val="00B050"/>
                <w:sz w:val="20"/>
                <w:szCs w:val="20"/>
                <w:lang w:val="en-US" w:eastAsia="zh-CN"/>
              </w:rPr>
              <w:t>specified</w:t>
            </w:r>
            <w:r w:rsidRPr="00BD0E40">
              <w:rPr>
                <w:rFonts w:ascii="Times New Roman" w:eastAsia="Malgun Gothic" w:hAnsi="Times New Roman"/>
                <w:color w:val="00B050"/>
                <w:sz w:val="20"/>
                <w:szCs w:val="20"/>
                <w:lang w:val="en-US" w:eastAsia="zh-CN"/>
              </w:rPr>
              <w:t xml:space="preserve"> </w:t>
            </w:r>
            <w:r>
              <w:rPr>
                <w:rFonts w:ascii="Times New Roman" w:eastAsia="Malgun Gothic" w:hAnsi="Times New Roman"/>
                <w:color w:val="00B050"/>
                <w:sz w:val="20"/>
                <w:szCs w:val="20"/>
                <w:lang w:val="en-US" w:eastAsia="zh-CN"/>
              </w:rPr>
              <w:t xml:space="preserve">in </w:t>
            </w:r>
            <w:r w:rsidRPr="00BD0E40">
              <w:rPr>
                <w:rFonts w:ascii="Times New Roman" w:eastAsia="Malgun Gothic" w:hAnsi="Times New Roman"/>
                <w:color w:val="00B050"/>
                <w:sz w:val="20"/>
                <w:szCs w:val="20"/>
                <w:lang w:val="en-US" w:eastAsia="zh-CN"/>
              </w:rPr>
              <w:t xml:space="preserve">the ETSI BRAN HS. As also agreed by other companies, every burst with a cat-4 LBT should result in an </w:t>
            </w:r>
            <w:r w:rsidRPr="00BD0E40">
              <w:rPr>
                <w:rFonts w:ascii="Times New Roman" w:eastAsia="Malgun Gothic" w:hAnsi="Times New Roman"/>
                <w:color w:val="00B050"/>
                <w:sz w:val="20"/>
                <w:szCs w:val="20"/>
                <w:lang w:val="en-US" w:eastAsia="zh-CN"/>
              </w:rPr>
              <w:lastRenderedPageBreak/>
              <w:t xml:space="preserve">increase or reset of the CWS according to ETSI BRAN. This design ensures that CWS is quickly adapted to collisions or good channel conditions. </w:t>
            </w:r>
          </w:p>
          <w:p w14:paraId="41A57C6C" w14:textId="77777777" w:rsidR="00B5770E" w:rsidRPr="00BD0E40" w:rsidRDefault="00B5770E" w:rsidP="00357C4A">
            <w:pPr>
              <w:spacing w:before="20" w:after="40" w:line="259" w:lineRule="auto"/>
              <w:rPr>
                <w:rFonts w:ascii="Times New Roman" w:eastAsia="Malgun Gothic" w:hAnsi="Times New Roman"/>
                <w:color w:val="00B050"/>
                <w:sz w:val="20"/>
                <w:szCs w:val="20"/>
                <w:lang w:val="en-US" w:eastAsia="zh-CN"/>
              </w:rPr>
            </w:pPr>
          </w:p>
          <w:p w14:paraId="04A31993" w14:textId="77777777" w:rsidR="00B5770E" w:rsidRDefault="00B5770E" w:rsidP="00357C4A">
            <w:pPr>
              <w:spacing w:before="20" w:after="40" w:line="259" w:lineRule="auto"/>
              <w:rPr>
                <w:rFonts w:ascii="Times New Roman" w:eastAsia="Malgun Gothic" w:hAnsi="Times New Roman"/>
                <w:color w:val="00B050"/>
                <w:sz w:val="20"/>
                <w:szCs w:val="20"/>
                <w:lang w:val="en-US" w:eastAsia="zh-CN"/>
              </w:rPr>
            </w:pPr>
            <w:r>
              <w:rPr>
                <w:rFonts w:ascii="Times New Roman" w:eastAsia="Malgun Gothic" w:hAnsi="Times New Roman"/>
                <w:color w:val="00B050"/>
                <w:sz w:val="20"/>
                <w:szCs w:val="20"/>
                <w:lang w:val="en-US" w:eastAsia="zh-CN"/>
              </w:rPr>
              <w:t>It is understood</w:t>
            </w:r>
            <w:r w:rsidRPr="00BD0E40">
              <w:rPr>
                <w:rFonts w:ascii="Times New Roman" w:eastAsia="Malgun Gothic" w:hAnsi="Times New Roman"/>
                <w:color w:val="00B050"/>
                <w:sz w:val="20"/>
                <w:szCs w:val="20"/>
                <w:lang w:val="en-US" w:eastAsia="zh-CN"/>
              </w:rPr>
              <w:t xml:space="preserve"> that there is a delay between the transmission and the corresponding response in LTE. Therefore, it is ok to introduce a timer N to tolerate this delay due to the LTE protocol. However, this exception should not result in ignoring possible collisions between the first AUL burst and consecutive UL transmissions. </w:t>
            </w:r>
            <w:r>
              <w:rPr>
                <w:rFonts w:ascii="Times New Roman" w:eastAsia="Malgun Gothic" w:hAnsi="Times New Roman"/>
                <w:color w:val="00B050"/>
                <w:sz w:val="20"/>
                <w:szCs w:val="20"/>
                <w:lang w:val="en-US" w:eastAsia="zh-CN"/>
              </w:rPr>
              <w:t xml:space="preserve">We think that having multiple reference </w:t>
            </w:r>
            <w:proofErr w:type="spellStart"/>
            <w:r>
              <w:rPr>
                <w:rFonts w:ascii="Times New Roman" w:eastAsia="Malgun Gothic" w:hAnsi="Times New Roman"/>
                <w:color w:val="00B050"/>
                <w:sz w:val="20"/>
                <w:szCs w:val="20"/>
                <w:lang w:val="en-US" w:eastAsia="zh-CN"/>
              </w:rPr>
              <w:t>subframes</w:t>
            </w:r>
            <w:proofErr w:type="spellEnd"/>
            <w:r>
              <w:rPr>
                <w:rFonts w:ascii="Times New Roman" w:eastAsia="Malgun Gothic" w:hAnsi="Times New Roman"/>
                <w:color w:val="00B050"/>
                <w:sz w:val="20"/>
                <w:szCs w:val="20"/>
                <w:lang w:val="en-US" w:eastAsia="zh-CN"/>
              </w:rPr>
              <w:t xml:space="preserve"> </w:t>
            </w:r>
            <w:r w:rsidRPr="00BD0E40">
              <w:rPr>
                <w:rFonts w:ascii="Times New Roman" w:eastAsia="Malgun Gothic" w:hAnsi="Times New Roman"/>
                <w:color w:val="00B050"/>
                <w:sz w:val="20"/>
                <w:szCs w:val="20"/>
                <w:lang w:val="en-US" w:eastAsia="zh-CN"/>
              </w:rPr>
              <w:t xml:space="preserve">and separate timers for each outstanding </w:t>
            </w:r>
            <w:r>
              <w:rPr>
                <w:rFonts w:ascii="Times New Roman" w:eastAsia="Malgun Gothic" w:hAnsi="Times New Roman"/>
                <w:color w:val="00B050"/>
                <w:sz w:val="20"/>
                <w:szCs w:val="20"/>
                <w:lang w:val="en-US" w:eastAsia="zh-CN"/>
              </w:rPr>
              <w:t xml:space="preserve">UL </w:t>
            </w:r>
            <w:r w:rsidRPr="00BD0E40">
              <w:rPr>
                <w:rFonts w:ascii="Times New Roman" w:eastAsia="Malgun Gothic" w:hAnsi="Times New Roman"/>
                <w:color w:val="00B050"/>
                <w:sz w:val="20"/>
                <w:szCs w:val="20"/>
                <w:lang w:val="en-US" w:eastAsia="zh-CN"/>
              </w:rPr>
              <w:t>burst</w:t>
            </w:r>
            <w:r>
              <w:rPr>
                <w:rFonts w:ascii="Times New Roman" w:eastAsia="Malgun Gothic" w:hAnsi="Times New Roman"/>
                <w:color w:val="00B050"/>
                <w:sz w:val="20"/>
                <w:szCs w:val="20"/>
                <w:lang w:val="en-US" w:eastAsia="zh-CN"/>
              </w:rPr>
              <w:t xml:space="preserve"> are needed to achieve a good coexistence behavior and fast adaptation to changing channel conditions.</w:t>
            </w:r>
          </w:p>
          <w:p w14:paraId="0018C3D2" w14:textId="77777777" w:rsidR="00B5770E" w:rsidRDefault="00B5770E" w:rsidP="00357C4A">
            <w:pPr>
              <w:spacing w:before="20" w:after="40" w:line="259" w:lineRule="auto"/>
              <w:rPr>
                <w:rFonts w:ascii="Times New Roman" w:eastAsia="Malgun Gothic" w:hAnsi="Times New Roman"/>
                <w:color w:val="00B050"/>
                <w:sz w:val="20"/>
                <w:szCs w:val="20"/>
                <w:lang w:val="en-US" w:eastAsia="zh-CN"/>
              </w:rPr>
            </w:pPr>
          </w:p>
          <w:p w14:paraId="511CF13B" w14:textId="77777777" w:rsidR="00B5770E" w:rsidRPr="00BD0E40" w:rsidRDefault="00B5770E" w:rsidP="00357C4A">
            <w:pPr>
              <w:spacing w:before="20" w:after="40" w:line="259" w:lineRule="auto"/>
              <w:rPr>
                <w:rFonts w:ascii="Times New Roman" w:eastAsia="Malgun Gothic" w:hAnsi="Times New Roman"/>
                <w:color w:val="00B050"/>
                <w:sz w:val="20"/>
                <w:szCs w:val="20"/>
                <w:lang w:val="en-US" w:eastAsia="zh-CN"/>
              </w:rPr>
            </w:pPr>
            <w:r w:rsidRPr="00BD0E40">
              <w:rPr>
                <w:rFonts w:ascii="Times New Roman" w:eastAsia="Malgun Gothic" w:hAnsi="Times New Roman"/>
                <w:color w:val="00B050"/>
                <w:sz w:val="20"/>
                <w:szCs w:val="20"/>
                <w:lang w:val="en-US" w:eastAsia="zh-CN"/>
              </w:rPr>
              <w:t xml:space="preserve">Considering the uncertainty in the unlicensed band, we agree that </w:t>
            </w:r>
            <w:r>
              <w:rPr>
                <w:rFonts w:ascii="Times New Roman" w:eastAsia="Malgun Gothic" w:hAnsi="Times New Roman"/>
                <w:color w:val="00B050"/>
                <w:sz w:val="20"/>
                <w:szCs w:val="20"/>
                <w:lang w:val="en-US" w:eastAsia="zh-CN"/>
              </w:rPr>
              <w:t xml:space="preserve">the timer value of </w:t>
            </w:r>
            <w:r w:rsidRPr="00BD0E40">
              <w:rPr>
                <w:rFonts w:ascii="Times New Roman" w:eastAsia="Malgun Gothic" w:hAnsi="Times New Roman"/>
                <w:color w:val="00B050"/>
                <w:sz w:val="20"/>
                <w:szCs w:val="20"/>
                <w:lang w:val="en-US" w:eastAsia="zh-CN"/>
              </w:rPr>
              <w:t xml:space="preserve">N=6 is a good design tradeoff when the reference </w:t>
            </w:r>
            <w:proofErr w:type="spellStart"/>
            <w:r w:rsidRPr="00BD0E40">
              <w:rPr>
                <w:rFonts w:ascii="Times New Roman" w:eastAsia="Malgun Gothic" w:hAnsi="Times New Roman"/>
                <w:color w:val="00B050"/>
                <w:sz w:val="20"/>
                <w:szCs w:val="20"/>
                <w:lang w:val="en-US" w:eastAsia="zh-CN"/>
              </w:rPr>
              <w:t>subframe</w:t>
            </w:r>
            <w:proofErr w:type="spellEnd"/>
            <w:r w:rsidRPr="00BD0E40">
              <w:rPr>
                <w:rFonts w:ascii="Times New Roman" w:eastAsia="Malgun Gothic" w:hAnsi="Times New Roman"/>
                <w:color w:val="00B050"/>
                <w:sz w:val="20"/>
                <w:szCs w:val="20"/>
                <w:lang w:val="en-US" w:eastAsia="zh-CN"/>
              </w:rPr>
              <w:t xml:space="preserve"> is the first </w:t>
            </w:r>
            <w:proofErr w:type="spellStart"/>
            <w:r w:rsidRPr="00BD0E40">
              <w:rPr>
                <w:rFonts w:ascii="Times New Roman" w:eastAsia="Malgun Gothic" w:hAnsi="Times New Roman"/>
                <w:color w:val="00B050"/>
                <w:sz w:val="20"/>
                <w:szCs w:val="20"/>
                <w:lang w:val="en-US" w:eastAsia="zh-CN"/>
              </w:rPr>
              <w:t>subframe</w:t>
            </w:r>
            <w:proofErr w:type="spellEnd"/>
            <w:r w:rsidRPr="00BD0E40">
              <w:rPr>
                <w:rFonts w:ascii="Times New Roman" w:eastAsia="Malgun Gothic" w:hAnsi="Times New Roman"/>
                <w:color w:val="00B050"/>
                <w:sz w:val="20"/>
                <w:szCs w:val="20"/>
                <w:lang w:val="en-US" w:eastAsia="zh-CN"/>
              </w:rPr>
              <w:t xml:space="preserve"> of a burst.        </w:t>
            </w:r>
          </w:p>
        </w:tc>
      </w:tr>
      <w:tr w:rsidR="00B5770E" w:rsidRPr="00B07865" w14:paraId="5273FF83" w14:textId="77777777" w:rsidTr="00357C4A">
        <w:trPr>
          <w:trHeight w:val="50"/>
        </w:trPr>
        <w:tc>
          <w:tcPr>
            <w:tcW w:w="1980" w:type="dxa"/>
          </w:tcPr>
          <w:p w14:paraId="0885AFFD" w14:textId="77777777" w:rsidR="00B5770E" w:rsidRPr="00BD0E40" w:rsidRDefault="00B5770E" w:rsidP="00357C4A">
            <w:pPr>
              <w:spacing w:before="20" w:after="40" w:line="259" w:lineRule="auto"/>
              <w:rPr>
                <w:rFonts w:ascii="Times New Roman" w:eastAsia="Malgun Gothic" w:hAnsi="Times New Roman"/>
                <w:color w:val="00B050"/>
                <w:szCs w:val="20"/>
                <w:lang w:val="en-US" w:eastAsia="zh-CN"/>
              </w:rPr>
            </w:pPr>
            <w:r>
              <w:rPr>
                <w:rFonts w:ascii="Times New Roman" w:eastAsia="Malgun Gothic" w:hAnsi="Times New Roman"/>
                <w:color w:val="00B050"/>
                <w:szCs w:val="20"/>
                <w:lang w:val="en-US" w:eastAsia="zh-CN"/>
              </w:rPr>
              <w:lastRenderedPageBreak/>
              <w:t>Qualcomm</w:t>
            </w:r>
          </w:p>
        </w:tc>
        <w:tc>
          <w:tcPr>
            <w:tcW w:w="7915" w:type="dxa"/>
          </w:tcPr>
          <w:p w14:paraId="0BBD4272"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When the UE does not receive a UL grant or an AUL-DFI within a configured (timer) period, then it can be considered as a NACK automatically for CW update.</w:t>
            </w:r>
          </w:p>
          <w:p w14:paraId="76AAD877" w14:textId="77777777" w:rsidR="00B5770E" w:rsidRDefault="00B5770E" w:rsidP="00357C4A">
            <w:pPr>
              <w:spacing w:before="20" w:after="40" w:line="259" w:lineRule="auto"/>
              <w:rPr>
                <w:rFonts w:ascii="Times New Roman" w:eastAsia="Malgun Gothic" w:hAnsi="Times New Roman"/>
                <w:sz w:val="20"/>
                <w:szCs w:val="20"/>
                <w:lang w:val="en-US" w:eastAsia="zh-CN"/>
              </w:rPr>
            </w:pPr>
          </w:p>
          <w:p w14:paraId="133F5142" w14:textId="77777777" w:rsidR="00B5770E"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The UE should be allowed to perform multiple independent AUL transmissions before receiving the AUL-DFI. If the AUL duration is long enough (ex: &gt;3ms), the </w:t>
            </w:r>
            <w:proofErr w:type="spellStart"/>
            <w:r>
              <w:rPr>
                <w:rFonts w:ascii="Times New Roman" w:eastAsia="Malgun Gothic" w:hAnsi="Times New Roman"/>
                <w:sz w:val="20"/>
                <w:szCs w:val="20"/>
                <w:lang w:val="en-US" w:eastAsia="zh-CN"/>
              </w:rPr>
              <w:t>eNB</w:t>
            </w:r>
            <w:proofErr w:type="spellEnd"/>
            <w:r>
              <w:rPr>
                <w:rFonts w:ascii="Times New Roman" w:eastAsia="Malgun Gothic" w:hAnsi="Times New Roman"/>
                <w:sz w:val="20"/>
                <w:szCs w:val="20"/>
                <w:lang w:val="en-US" w:eastAsia="zh-CN"/>
              </w:rPr>
              <w:t xml:space="preserve"> may be able to turn around within the UE acquired </w:t>
            </w:r>
            <w:proofErr w:type="spellStart"/>
            <w:r>
              <w:rPr>
                <w:rFonts w:ascii="Times New Roman" w:eastAsia="Malgun Gothic" w:hAnsi="Times New Roman"/>
                <w:sz w:val="20"/>
                <w:szCs w:val="20"/>
                <w:lang w:val="en-US" w:eastAsia="zh-CN"/>
              </w:rPr>
              <w:t>TxOP</w:t>
            </w:r>
            <w:proofErr w:type="spellEnd"/>
            <w:r>
              <w:rPr>
                <w:rFonts w:ascii="Times New Roman" w:eastAsia="Malgun Gothic" w:hAnsi="Times New Roman"/>
                <w:sz w:val="20"/>
                <w:szCs w:val="20"/>
                <w:lang w:val="en-US" w:eastAsia="zh-CN"/>
              </w:rPr>
              <w:t xml:space="preserve"> and send the AUL-DFI at least for the first AUL </w:t>
            </w:r>
            <w:proofErr w:type="spellStart"/>
            <w:r>
              <w:rPr>
                <w:rFonts w:ascii="Times New Roman" w:eastAsia="Malgun Gothic" w:hAnsi="Times New Roman"/>
                <w:sz w:val="20"/>
                <w:szCs w:val="20"/>
                <w:lang w:val="en-US" w:eastAsia="zh-CN"/>
              </w:rPr>
              <w:t>subframe</w:t>
            </w:r>
            <w:proofErr w:type="spellEnd"/>
            <w:r>
              <w:rPr>
                <w:rFonts w:ascii="Times New Roman" w:eastAsia="Malgun Gothic" w:hAnsi="Times New Roman"/>
                <w:sz w:val="20"/>
                <w:szCs w:val="20"/>
                <w:lang w:val="en-US" w:eastAsia="zh-CN"/>
              </w:rPr>
              <w:t xml:space="preserve"> to the UE to enable CW updates. If the AUL duration is smaller than 3ms, then the </w:t>
            </w:r>
            <w:proofErr w:type="spellStart"/>
            <w:r>
              <w:rPr>
                <w:rFonts w:ascii="Times New Roman" w:eastAsia="Malgun Gothic" w:hAnsi="Times New Roman"/>
                <w:sz w:val="20"/>
                <w:szCs w:val="20"/>
                <w:lang w:val="en-US" w:eastAsia="zh-CN"/>
              </w:rPr>
              <w:t>eNB</w:t>
            </w:r>
            <w:proofErr w:type="spellEnd"/>
            <w:r>
              <w:rPr>
                <w:rFonts w:ascii="Times New Roman" w:eastAsia="Malgun Gothic" w:hAnsi="Times New Roman"/>
                <w:sz w:val="20"/>
                <w:szCs w:val="20"/>
                <w:lang w:val="en-US" w:eastAsia="zh-CN"/>
              </w:rPr>
              <w:t xml:space="preserve"> may need to wait for a different </w:t>
            </w:r>
            <w:proofErr w:type="spellStart"/>
            <w:r>
              <w:rPr>
                <w:rFonts w:ascii="Times New Roman" w:eastAsia="Malgun Gothic" w:hAnsi="Times New Roman"/>
                <w:sz w:val="20"/>
                <w:szCs w:val="20"/>
                <w:lang w:val="en-US" w:eastAsia="zh-CN"/>
              </w:rPr>
              <w:t>TxOP</w:t>
            </w:r>
            <w:proofErr w:type="spellEnd"/>
            <w:r>
              <w:rPr>
                <w:rFonts w:ascii="Times New Roman" w:eastAsia="Malgun Gothic" w:hAnsi="Times New Roman"/>
                <w:sz w:val="20"/>
                <w:szCs w:val="20"/>
                <w:lang w:val="en-US" w:eastAsia="zh-CN"/>
              </w:rPr>
              <w:t xml:space="preserve"> either on its own or acquired by another UE to send the AUL-DFI which make time some time. </w:t>
            </w:r>
          </w:p>
          <w:p w14:paraId="7F1D068C" w14:textId="77777777" w:rsidR="00B5770E" w:rsidRDefault="00B5770E" w:rsidP="00357C4A">
            <w:pPr>
              <w:spacing w:before="20" w:after="40" w:line="259" w:lineRule="auto"/>
              <w:rPr>
                <w:rFonts w:ascii="Times New Roman" w:eastAsia="Malgun Gothic" w:hAnsi="Times New Roman"/>
                <w:sz w:val="20"/>
                <w:szCs w:val="20"/>
                <w:lang w:val="en-US" w:eastAsia="zh-CN"/>
              </w:rPr>
            </w:pPr>
          </w:p>
          <w:p w14:paraId="75337748" w14:textId="2779467E" w:rsidR="00B5770E" w:rsidRPr="00FC3CEF" w:rsidRDefault="00B5770E" w:rsidP="00357C4A">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Once the timer expires the UE performs the CW update. The </w:t>
            </w:r>
            <w:proofErr w:type="spellStart"/>
            <w:r>
              <w:rPr>
                <w:rFonts w:ascii="Times New Roman" w:eastAsia="Malgun Gothic" w:hAnsi="Times New Roman"/>
                <w:sz w:val="20"/>
                <w:szCs w:val="20"/>
                <w:lang w:val="en-US" w:eastAsia="zh-CN"/>
              </w:rPr>
              <w:t>eNB</w:t>
            </w:r>
            <w:proofErr w:type="spellEnd"/>
            <w:r>
              <w:rPr>
                <w:rFonts w:ascii="Times New Roman" w:eastAsia="Malgun Gothic" w:hAnsi="Times New Roman"/>
                <w:sz w:val="20"/>
                <w:szCs w:val="20"/>
                <w:lang w:val="en-US" w:eastAsia="zh-CN"/>
              </w:rPr>
              <w:t xml:space="preserve"> can configure the AUL resources and parameters to avoid extreme scenarios. Therefore, we should introduce conservative values for the timer to be fair to the </w:t>
            </w:r>
            <w:proofErr w:type="spellStart"/>
            <w:r>
              <w:rPr>
                <w:rFonts w:ascii="Times New Roman" w:eastAsia="Malgun Gothic" w:hAnsi="Times New Roman"/>
                <w:sz w:val="20"/>
                <w:szCs w:val="20"/>
                <w:lang w:val="en-US" w:eastAsia="zh-CN"/>
              </w:rPr>
              <w:t>eNB</w:t>
            </w:r>
            <w:proofErr w:type="spellEnd"/>
            <w:r>
              <w:rPr>
                <w:rFonts w:ascii="Times New Roman" w:eastAsia="Malgun Gothic" w:hAnsi="Times New Roman"/>
                <w:sz w:val="20"/>
                <w:szCs w:val="20"/>
                <w:lang w:val="en-US" w:eastAsia="zh-CN"/>
              </w:rPr>
              <w:t xml:space="preserve">/UE and also to the overall medium access. A value of N = 10, 15, 20, 25 etc. for the timer can be considered. </w:t>
            </w:r>
          </w:p>
        </w:tc>
      </w:tr>
    </w:tbl>
    <w:p w14:paraId="471E3642" w14:textId="77777777" w:rsidR="00B5770E" w:rsidRDefault="00B5770E" w:rsidP="00B5770E">
      <w:pPr>
        <w:spacing w:before="120"/>
        <w:rPr>
          <w:szCs w:val="20"/>
        </w:rPr>
      </w:pPr>
    </w:p>
    <w:p w14:paraId="6313C432" w14:textId="15418A4C" w:rsidR="000D5A7E" w:rsidRPr="001C6F02" w:rsidRDefault="000D5A7E" w:rsidP="000D5A7E">
      <w:pPr>
        <w:spacing w:before="120"/>
        <w:rPr>
          <w:b/>
          <w:szCs w:val="20"/>
          <w:u w:val="single"/>
        </w:rPr>
      </w:pPr>
      <w:r w:rsidRPr="00773148">
        <w:rPr>
          <w:b/>
          <w:szCs w:val="20"/>
          <w:highlight w:val="cyan"/>
          <w:u w:val="single"/>
        </w:rPr>
        <w:t xml:space="preserve">Summary of the discussion on Proposal </w:t>
      </w:r>
      <w:r w:rsidR="0098718F">
        <w:rPr>
          <w:b/>
          <w:szCs w:val="20"/>
          <w:highlight w:val="cyan"/>
          <w:u w:val="single"/>
        </w:rPr>
        <w:t>3</w:t>
      </w:r>
      <w:r w:rsidRPr="000D5A7E">
        <w:rPr>
          <w:b/>
          <w:szCs w:val="20"/>
          <w:highlight w:val="cyan"/>
          <w:u w:val="single"/>
        </w:rPr>
        <w:t>:</w:t>
      </w:r>
    </w:p>
    <w:p w14:paraId="4AB2BD46" w14:textId="61879A2B" w:rsidR="00C7541E" w:rsidRDefault="000D5A7E" w:rsidP="00C7541E">
      <w:pPr>
        <w:spacing w:before="120"/>
        <w:jc w:val="both"/>
        <w:rPr>
          <w:szCs w:val="20"/>
        </w:rPr>
      </w:pPr>
      <w:r>
        <w:rPr>
          <w:szCs w:val="20"/>
        </w:rPr>
        <w:t xml:space="preserve">Seven companies shared their views. </w:t>
      </w:r>
      <w:r w:rsidR="002760B7">
        <w:rPr>
          <w:szCs w:val="20"/>
        </w:rPr>
        <w:t xml:space="preserve">It is </w:t>
      </w:r>
      <w:r w:rsidR="00307DE5">
        <w:rPr>
          <w:szCs w:val="20"/>
        </w:rPr>
        <w:t xml:space="preserve">the </w:t>
      </w:r>
      <w:r w:rsidR="002760B7">
        <w:rPr>
          <w:szCs w:val="20"/>
        </w:rPr>
        <w:t xml:space="preserve">common understanding among companies that </w:t>
      </w:r>
      <w:r w:rsidR="00357C4A">
        <w:rPr>
          <w:szCs w:val="20"/>
        </w:rPr>
        <w:t xml:space="preserve">a timer needs to be introduced to perform CWS adjustment when no AUL grant or AUL DFI is received for a Cat-4 LBT UL transmission. The timer starts at the beginning of the previous Cat-4 LBT UL transmission, but the specific value to use is still controversial. There is also a convergence in the </w:t>
      </w:r>
      <w:r w:rsidR="00FC3CEF">
        <w:rPr>
          <w:szCs w:val="20"/>
        </w:rPr>
        <w:t>companies’</w:t>
      </w:r>
      <w:r w:rsidR="00357C4A">
        <w:rPr>
          <w:szCs w:val="20"/>
        </w:rPr>
        <w:t xml:space="preserve"> view</w:t>
      </w:r>
      <w:r w:rsidR="00307DE5">
        <w:rPr>
          <w:szCs w:val="20"/>
        </w:rPr>
        <w:t>s</w:t>
      </w:r>
      <w:r w:rsidR="00357C4A">
        <w:rPr>
          <w:szCs w:val="20"/>
        </w:rPr>
        <w:t xml:space="preserve"> that before expiration of this timer, multiple independent AUL transmissions </w:t>
      </w:r>
      <w:r w:rsidR="00FC3CEF">
        <w:rPr>
          <w:szCs w:val="20"/>
        </w:rPr>
        <w:t>are allowed.</w:t>
      </w:r>
      <w:r w:rsidR="00C7541E">
        <w:rPr>
          <w:szCs w:val="20"/>
        </w:rPr>
        <w:t xml:space="preserve"> For th</w:t>
      </w:r>
      <w:r w:rsidR="00307DE5">
        <w:rPr>
          <w:szCs w:val="20"/>
        </w:rPr>
        <w:t>ese</w:t>
      </w:r>
      <w:r w:rsidR="00C7541E">
        <w:rPr>
          <w:szCs w:val="20"/>
        </w:rPr>
        <w:t xml:space="preserve"> reasons, the following possible agreement is derived:</w:t>
      </w:r>
    </w:p>
    <w:p w14:paraId="2ACBD575" w14:textId="77777777" w:rsidR="00C7541E" w:rsidRDefault="00C7541E" w:rsidP="000D5A7E">
      <w:pPr>
        <w:spacing w:before="120"/>
        <w:rPr>
          <w:b/>
          <w:szCs w:val="20"/>
          <w:highlight w:val="green"/>
        </w:rPr>
      </w:pPr>
    </w:p>
    <w:p w14:paraId="45395600" w14:textId="77777777" w:rsidR="000D5A7E" w:rsidRDefault="000D5A7E" w:rsidP="000D5A7E">
      <w:pPr>
        <w:spacing w:before="120"/>
        <w:rPr>
          <w:b/>
          <w:szCs w:val="20"/>
        </w:rPr>
      </w:pPr>
      <w:r w:rsidRPr="0094254C">
        <w:rPr>
          <w:b/>
          <w:szCs w:val="20"/>
          <w:highlight w:val="green"/>
        </w:rPr>
        <w:t xml:space="preserve">Possible </w:t>
      </w:r>
      <w:r w:rsidRPr="00EE5328">
        <w:rPr>
          <w:b/>
          <w:szCs w:val="20"/>
          <w:highlight w:val="green"/>
        </w:rPr>
        <w:t>Agreement</w:t>
      </w:r>
      <w:r w:rsidRPr="00042390">
        <w:rPr>
          <w:b/>
          <w:szCs w:val="20"/>
        </w:rPr>
        <w:t xml:space="preserve">: </w:t>
      </w:r>
    </w:p>
    <w:p w14:paraId="7B882730" w14:textId="5692D0D2" w:rsidR="00FC3CEF" w:rsidRPr="00FC3CEF" w:rsidRDefault="00A72208" w:rsidP="00FC3CEF">
      <w:pPr>
        <w:pStyle w:val="ListParagraph"/>
        <w:numPr>
          <w:ilvl w:val="0"/>
          <w:numId w:val="42"/>
        </w:numPr>
        <w:rPr>
          <w:rFonts w:eastAsia="Times New Roman"/>
          <w:b/>
        </w:rPr>
      </w:pPr>
      <w:r>
        <w:rPr>
          <w:rFonts w:eastAsia="Times New Roman"/>
          <w:b/>
          <w:bCs/>
        </w:rPr>
        <w:t xml:space="preserve">A </w:t>
      </w:r>
      <w:r w:rsidR="00FC3CEF" w:rsidRPr="00FC3CEF">
        <w:rPr>
          <w:rFonts w:eastAsia="Times New Roman"/>
          <w:b/>
          <w:bCs/>
        </w:rPr>
        <w:t xml:space="preserve">new timer, which starts from the </w:t>
      </w:r>
      <w:r w:rsidR="002A4294">
        <w:rPr>
          <w:rFonts w:eastAsia="Times New Roman"/>
          <w:b/>
          <w:bCs/>
        </w:rPr>
        <w:t xml:space="preserve">[FFS: </w:t>
      </w:r>
      <w:r w:rsidR="00FC3CEF" w:rsidRPr="00FC3CEF">
        <w:rPr>
          <w:rFonts w:eastAsia="Times New Roman"/>
          <w:b/>
          <w:bCs/>
        </w:rPr>
        <w:t>start</w:t>
      </w:r>
      <w:r w:rsidR="002A4294">
        <w:rPr>
          <w:rFonts w:eastAsia="Times New Roman"/>
          <w:b/>
          <w:bCs/>
        </w:rPr>
        <w:t xml:space="preserve"> or end]</w:t>
      </w:r>
      <w:r w:rsidR="00FC3CEF" w:rsidRPr="00FC3CEF">
        <w:rPr>
          <w:rFonts w:eastAsia="Times New Roman"/>
          <w:b/>
          <w:bCs/>
        </w:rPr>
        <w:t xml:space="preserve"> of the previous Category 4 LBT transmission</w:t>
      </w:r>
      <w:r>
        <w:rPr>
          <w:rFonts w:eastAsia="Times New Roman"/>
          <w:b/>
          <w:bCs/>
        </w:rPr>
        <w:t>, is introduced</w:t>
      </w:r>
      <w:r w:rsidR="00FC3CEF" w:rsidRPr="00FC3CEF">
        <w:rPr>
          <w:rFonts w:eastAsia="Times New Roman"/>
          <w:b/>
          <w:bCs/>
        </w:rPr>
        <w:t xml:space="preserve">. If the UE does not receive any UL grant or AUL DFI upon the expiration of the timer, the CWS of all priority classes is increased to the next higher value. </w:t>
      </w:r>
    </w:p>
    <w:p w14:paraId="5A6D4B76" w14:textId="77777777" w:rsidR="002A4294" w:rsidRDefault="002A4294" w:rsidP="002A4294">
      <w:pPr>
        <w:pStyle w:val="ListParagraph"/>
        <w:numPr>
          <w:ilvl w:val="0"/>
          <w:numId w:val="43"/>
        </w:numPr>
        <w:rPr>
          <w:rFonts w:eastAsia="Times New Roman"/>
          <w:b/>
          <w:bCs/>
        </w:rPr>
      </w:pPr>
      <w:r>
        <w:rPr>
          <w:rFonts w:eastAsia="Times New Roman"/>
          <w:b/>
          <w:bCs/>
        </w:rPr>
        <w:t>The following values are used depending on the chosen FFS on whether the timer starts from the start or the end of the previous Category 4 LBT.</w:t>
      </w:r>
    </w:p>
    <w:p w14:paraId="2DF4CDED" w14:textId="4AE14B1C" w:rsidR="002A4294" w:rsidRDefault="002A4294" w:rsidP="002A4294">
      <w:pPr>
        <w:pStyle w:val="ListParagraph"/>
        <w:numPr>
          <w:ilvl w:val="1"/>
          <w:numId w:val="43"/>
        </w:numPr>
        <w:rPr>
          <w:rFonts w:eastAsia="Times New Roman"/>
          <w:b/>
          <w:bCs/>
        </w:rPr>
      </w:pPr>
      <w:r>
        <w:rPr>
          <w:rFonts w:eastAsia="Times New Roman"/>
          <w:b/>
          <w:bCs/>
        </w:rPr>
        <w:t xml:space="preserve">The value is 6 </w:t>
      </w:r>
      <w:proofErr w:type="spellStart"/>
      <w:r>
        <w:rPr>
          <w:rFonts w:eastAsia="Times New Roman"/>
          <w:b/>
          <w:bCs/>
        </w:rPr>
        <w:t>ms</w:t>
      </w:r>
      <w:proofErr w:type="spellEnd"/>
      <w:r>
        <w:rPr>
          <w:rFonts w:eastAsia="Times New Roman"/>
          <w:b/>
          <w:bCs/>
        </w:rPr>
        <w:t xml:space="preserve"> (or 10 </w:t>
      </w:r>
      <w:proofErr w:type="spellStart"/>
      <w:r>
        <w:rPr>
          <w:rFonts w:eastAsia="Times New Roman"/>
          <w:b/>
          <w:bCs/>
        </w:rPr>
        <w:t>ms</w:t>
      </w:r>
      <w:proofErr w:type="spellEnd"/>
      <w:r>
        <w:rPr>
          <w:rFonts w:eastAsia="Times New Roman"/>
          <w:b/>
          <w:bCs/>
        </w:rPr>
        <w:t xml:space="preserve"> when there is no incumbent) plus 4 </w:t>
      </w:r>
      <w:proofErr w:type="spellStart"/>
      <w:r>
        <w:rPr>
          <w:rFonts w:eastAsia="Times New Roman"/>
          <w:b/>
          <w:bCs/>
        </w:rPr>
        <w:t>ms</w:t>
      </w:r>
      <w:proofErr w:type="spellEnd"/>
      <w:r>
        <w:rPr>
          <w:rFonts w:eastAsia="Times New Roman"/>
          <w:b/>
          <w:bCs/>
        </w:rPr>
        <w:t xml:space="preserve"> for processing delay, if the timer starts from the start of the previous Category 4 LBT.</w:t>
      </w:r>
    </w:p>
    <w:p w14:paraId="238CD1B2" w14:textId="77777777" w:rsidR="002A4294" w:rsidRPr="00C21DE8" w:rsidRDefault="002A4294" w:rsidP="002A4294">
      <w:pPr>
        <w:pStyle w:val="ListParagraph"/>
        <w:numPr>
          <w:ilvl w:val="1"/>
          <w:numId w:val="43"/>
        </w:numPr>
        <w:rPr>
          <w:rFonts w:eastAsia="Times New Roman"/>
          <w:b/>
          <w:bCs/>
        </w:rPr>
      </w:pPr>
      <w:r>
        <w:rPr>
          <w:rFonts w:eastAsia="Times New Roman"/>
          <w:b/>
          <w:bCs/>
        </w:rPr>
        <w:t xml:space="preserve">The value is 4 </w:t>
      </w:r>
      <w:proofErr w:type="spellStart"/>
      <w:r>
        <w:rPr>
          <w:rFonts w:eastAsia="Times New Roman"/>
          <w:b/>
          <w:bCs/>
        </w:rPr>
        <w:t>ms</w:t>
      </w:r>
      <w:proofErr w:type="spellEnd"/>
      <w:r>
        <w:rPr>
          <w:rFonts w:eastAsia="Times New Roman"/>
          <w:b/>
          <w:bCs/>
        </w:rPr>
        <w:t>, if the timer starts from the end of the previous Category 4 LBT.</w:t>
      </w:r>
    </w:p>
    <w:p w14:paraId="31545047" w14:textId="77777777" w:rsidR="00FC3CEF" w:rsidRPr="00FC3CEF" w:rsidRDefault="00FC3CEF" w:rsidP="00FC3CEF">
      <w:pPr>
        <w:pStyle w:val="ListParagraph"/>
        <w:numPr>
          <w:ilvl w:val="0"/>
          <w:numId w:val="43"/>
        </w:numPr>
        <w:rPr>
          <w:rFonts w:eastAsia="Times New Roman"/>
          <w:b/>
          <w:bCs/>
        </w:rPr>
      </w:pPr>
      <w:r w:rsidRPr="00FC3CEF">
        <w:rPr>
          <w:rFonts w:eastAsia="Times New Roman"/>
          <w:b/>
          <w:bCs/>
        </w:rPr>
        <w:t xml:space="preserve">Timer is reset to its initial value upon expiration of the timer. </w:t>
      </w:r>
    </w:p>
    <w:p w14:paraId="0A9886BE" w14:textId="77777777" w:rsidR="00FC3CEF" w:rsidRPr="00FC3CEF" w:rsidRDefault="00FC3CEF" w:rsidP="00FC3CEF">
      <w:pPr>
        <w:pStyle w:val="ListParagraph"/>
        <w:numPr>
          <w:ilvl w:val="0"/>
          <w:numId w:val="43"/>
        </w:numPr>
        <w:rPr>
          <w:rFonts w:eastAsia="Times New Roman"/>
          <w:b/>
          <w:bCs/>
        </w:rPr>
      </w:pPr>
      <w:r w:rsidRPr="00FC3CEF">
        <w:rPr>
          <w:rFonts w:eastAsia="Times New Roman"/>
          <w:b/>
          <w:bCs/>
        </w:rPr>
        <w:t>The CWS value is unchanged until the timer expires.</w:t>
      </w:r>
    </w:p>
    <w:p w14:paraId="1875DD6D" w14:textId="77777777" w:rsidR="00FC3CEF" w:rsidRDefault="00FC3CEF" w:rsidP="002A4294">
      <w:pPr>
        <w:pStyle w:val="ListParagraph"/>
        <w:numPr>
          <w:ilvl w:val="0"/>
          <w:numId w:val="43"/>
        </w:numPr>
        <w:spacing w:after="0"/>
        <w:rPr>
          <w:rFonts w:eastAsia="Times New Roman"/>
          <w:b/>
          <w:bCs/>
        </w:rPr>
      </w:pPr>
      <w:r w:rsidRPr="00FC3CEF">
        <w:rPr>
          <w:rFonts w:eastAsia="Times New Roman"/>
          <w:b/>
          <w:bCs/>
        </w:rPr>
        <w:t xml:space="preserve">The UE does not increase the CWS value for the same </w:t>
      </w:r>
      <w:proofErr w:type="spellStart"/>
      <w:r w:rsidRPr="00FC3CEF">
        <w:rPr>
          <w:rFonts w:eastAsia="Times New Roman"/>
          <w:b/>
          <w:bCs/>
        </w:rPr>
        <w:t>HARQ_ID_ref</w:t>
      </w:r>
      <w:proofErr w:type="spellEnd"/>
      <w:r w:rsidRPr="00FC3CEF">
        <w:rPr>
          <w:rFonts w:eastAsia="Times New Roman"/>
          <w:b/>
          <w:bCs/>
        </w:rPr>
        <w:t xml:space="preserve"> upon reception of UL grant or AUL DFI, if the UE already increased the CWS upon expiration of the timer.  </w:t>
      </w:r>
    </w:p>
    <w:p w14:paraId="6B92129C" w14:textId="7D80B2F0" w:rsidR="002A4294" w:rsidRPr="002A4294" w:rsidRDefault="002A4294" w:rsidP="002A4294">
      <w:pPr>
        <w:ind w:left="720"/>
        <w:rPr>
          <w:rFonts w:ascii="Times New Roman" w:eastAsia="Times New Roman" w:hAnsi="Times New Roman"/>
          <w:b/>
          <w:bCs/>
        </w:rPr>
      </w:pPr>
      <w:r w:rsidRPr="002A4294">
        <w:rPr>
          <w:rFonts w:ascii="Times New Roman" w:eastAsia="Times New Roman" w:hAnsi="Times New Roman"/>
          <w:b/>
          <w:bCs/>
        </w:rPr>
        <w:t>FFS: behavior of the UE when there are additional Cat.4 UL bursts with expired timer.</w:t>
      </w:r>
    </w:p>
    <w:p w14:paraId="0D82BCCF" w14:textId="77777777" w:rsidR="002A4294" w:rsidRDefault="002A4294" w:rsidP="00B5770E"/>
    <w:p w14:paraId="69F1E023" w14:textId="657ADD61" w:rsidR="00B5770E" w:rsidRDefault="00A72208" w:rsidP="00B5770E">
      <w:r>
        <w:t xml:space="preserve">The exact value of </w:t>
      </w:r>
      <w:r w:rsidR="002A4294">
        <w:t xml:space="preserve">the </w:t>
      </w:r>
      <w:r>
        <w:t>timer</w:t>
      </w:r>
      <w:r w:rsidR="002A4294">
        <w:t xml:space="preserve">, and the </w:t>
      </w:r>
      <w:r w:rsidR="00307DE5">
        <w:t>behavior</w:t>
      </w:r>
      <w:r>
        <w:t xml:space="preserve"> </w:t>
      </w:r>
      <w:r w:rsidR="002A4294">
        <w:t xml:space="preserve">of the </w:t>
      </w:r>
      <w:r w:rsidR="002A4294" w:rsidRPr="002A4294">
        <w:t xml:space="preserve">UE </w:t>
      </w:r>
      <w:r w:rsidR="002A4294">
        <w:t>when</w:t>
      </w:r>
      <w:r w:rsidR="002A4294" w:rsidRPr="002A4294">
        <w:t xml:space="preserve"> there are additional Cat.4 UL burst(s) with expired timer and no UL grant/AUL-DFI reception </w:t>
      </w:r>
      <w:r w:rsidR="002A4294">
        <w:t xml:space="preserve">is received </w:t>
      </w:r>
      <w:r w:rsidR="002A4294" w:rsidRPr="002A4294">
        <w:t>besides the reference UL burst</w:t>
      </w:r>
      <w:r w:rsidR="002A4294">
        <w:t xml:space="preserve">, </w:t>
      </w:r>
      <w:r>
        <w:t>can be further discussed during the upcoming RAN#92 meeting.</w:t>
      </w:r>
    </w:p>
    <w:p w14:paraId="7A3DC33D" w14:textId="77777777" w:rsidR="00614EF7" w:rsidRPr="00DE1699" w:rsidRDefault="004A027E" w:rsidP="00DE1699">
      <w:pPr>
        <w:pStyle w:val="Heading1"/>
        <w:keepNext w:val="0"/>
        <w:widowControl w:val="0"/>
        <w:spacing w:before="480" w:after="120"/>
        <w:ind w:left="518"/>
        <w:rPr>
          <w:sz w:val="28"/>
        </w:rPr>
      </w:pPr>
      <w:r>
        <w:rPr>
          <w:sz w:val="28"/>
        </w:rPr>
        <w:t>Other</w:t>
      </w:r>
      <w:r w:rsidR="00A37EC2">
        <w:rPr>
          <w:sz w:val="28"/>
        </w:rPr>
        <w:t xml:space="preserve"> Issue</w:t>
      </w:r>
      <w:r>
        <w:rPr>
          <w:sz w:val="28"/>
        </w:rPr>
        <w:t xml:space="preserve">s </w:t>
      </w:r>
    </w:p>
    <w:p w14:paraId="2E78027B" w14:textId="358BCE3F" w:rsidR="00E7153A" w:rsidRDefault="00211EC6" w:rsidP="004A027E">
      <w:pPr>
        <w:spacing w:before="120"/>
        <w:rPr>
          <w:szCs w:val="20"/>
        </w:rPr>
      </w:pPr>
      <w:r>
        <w:rPr>
          <w:szCs w:val="20"/>
        </w:rPr>
        <w:t xml:space="preserve"> </w:t>
      </w:r>
      <w:r w:rsidR="004A027E">
        <w:rPr>
          <w:szCs w:val="20"/>
        </w:rPr>
        <w:t>If there are other issues that can be</w:t>
      </w:r>
      <w:r w:rsidR="00A37EC2">
        <w:rPr>
          <w:szCs w:val="20"/>
        </w:rPr>
        <w:t xml:space="preserve"> potentially</w:t>
      </w:r>
      <w:r w:rsidR="004A027E">
        <w:rPr>
          <w:szCs w:val="20"/>
        </w:rPr>
        <w:t xml:space="preserve"> discussed within the scope of this email discussion, please describe the issues and possible proposals in</w:t>
      </w:r>
      <w:r w:rsidR="00614EF7">
        <w:rPr>
          <w:szCs w:val="20"/>
        </w:rPr>
        <w:t xml:space="preserve"> </w:t>
      </w:r>
      <w:r w:rsidR="004A027E">
        <w:rPr>
          <w:szCs w:val="20"/>
        </w:rPr>
        <w:t xml:space="preserve">this section. </w:t>
      </w:r>
    </w:p>
    <w:p w14:paraId="4D040452" w14:textId="77777777" w:rsidR="00571CCC" w:rsidRDefault="00571CCC" w:rsidP="00571CCC">
      <w:pPr>
        <w:pStyle w:val="Heading2"/>
        <w:rPr>
          <w:szCs w:val="20"/>
        </w:rPr>
      </w:pPr>
      <w:r>
        <w:t xml:space="preserve">Traffic multiplexing for </w:t>
      </w:r>
      <w:r w:rsidRPr="007E3DF2">
        <w:t xml:space="preserve">AUL within </w:t>
      </w:r>
      <w:proofErr w:type="spellStart"/>
      <w:r w:rsidRPr="007E3DF2">
        <w:t>eNB</w:t>
      </w:r>
      <w:proofErr w:type="spellEnd"/>
      <w:r w:rsidRPr="007E3DF2">
        <w:t xml:space="preserve"> acquired MCOT</w:t>
      </w:r>
    </w:p>
    <w:p w14:paraId="2E269D40" w14:textId="3A6A3AEE" w:rsidR="00571CCC" w:rsidRDefault="00571CCC" w:rsidP="00571CCC">
      <w:pPr>
        <w:spacing w:before="120"/>
        <w:rPr>
          <w:szCs w:val="20"/>
        </w:rPr>
      </w:pPr>
      <w:r w:rsidRPr="00C977B4">
        <w:rPr>
          <w:b/>
          <w:szCs w:val="20"/>
          <w:highlight w:val="yellow"/>
        </w:rPr>
        <w:t xml:space="preserve">Proposal </w:t>
      </w:r>
      <w:r w:rsidR="00AF6E34">
        <w:rPr>
          <w:b/>
          <w:szCs w:val="20"/>
          <w:highlight w:val="yellow"/>
        </w:rPr>
        <w:t>4</w:t>
      </w:r>
      <w:r w:rsidRPr="00C977B4">
        <w:rPr>
          <w:b/>
          <w:szCs w:val="20"/>
          <w:highlight w:val="yellow"/>
        </w:rPr>
        <w:t>:</w:t>
      </w:r>
      <w:r>
        <w:rPr>
          <w:szCs w:val="20"/>
        </w:rPr>
        <w:t xml:space="preserve">  </w:t>
      </w:r>
    </w:p>
    <w:p w14:paraId="1A6B6377" w14:textId="77777777" w:rsidR="00571CCC" w:rsidRPr="00CA7A26" w:rsidRDefault="00571CCC" w:rsidP="00571CCC">
      <w:pPr>
        <w:spacing w:before="120"/>
        <w:rPr>
          <w:b/>
          <w:szCs w:val="20"/>
        </w:rPr>
      </w:pPr>
      <w:r w:rsidRPr="00CA7A26">
        <w:rPr>
          <w:b/>
          <w:szCs w:val="20"/>
        </w:rPr>
        <w:t xml:space="preserve">The following must be considered to ensure that the UE transmits data of the appropriate priority class in the shared COT. In this case, since there is no explicit grant from the </w:t>
      </w:r>
      <w:proofErr w:type="spellStart"/>
      <w:r w:rsidRPr="00CA7A26">
        <w:rPr>
          <w:b/>
          <w:szCs w:val="20"/>
        </w:rPr>
        <w:t>eNB</w:t>
      </w:r>
      <w:proofErr w:type="spellEnd"/>
      <w:r w:rsidRPr="00CA7A26">
        <w:rPr>
          <w:b/>
          <w:szCs w:val="20"/>
        </w:rPr>
        <w:t xml:space="preserve">, it is for the AUL UE to ensure that the </w:t>
      </w:r>
      <w:r w:rsidRPr="00CA7A26">
        <w:rPr>
          <w:b/>
          <w:i/>
          <w:szCs w:val="20"/>
        </w:rPr>
        <w:t>LBT priority class to traffic type map</w:t>
      </w:r>
      <w:r w:rsidRPr="00CA7A26">
        <w:rPr>
          <w:b/>
          <w:szCs w:val="20"/>
        </w:rPr>
        <w:t xml:space="preserve"> and the corresponding traffic multiplexing rules are followed (as is the case for Type 1 AUL channel access).  The conditions are as follows:</w:t>
      </w:r>
    </w:p>
    <w:p w14:paraId="24D37D16" w14:textId="77777777" w:rsidR="00571CCC" w:rsidRPr="00CA7A26" w:rsidRDefault="00571CCC" w:rsidP="003B3DE4">
      <w:pPr>
        <w:pStyle w:val="ListParagraph"/>
        <w:numPr>
          <w:ilvl w:val="0"/>
          <w:numId w:val="26"/>
        </w:numPr>
        <w:spacing w:before="120" w:after="0"/>
        <w:rPr>
          <w:b/>
          <w:szCs w:val="20"/>
        </w:rPr>
      </w:pPr>
      <w:r w:rsidRPr="00CA7A26">
        <w:rPr>
          <w:b/>
          <w:szCs w:val="20"/>
        </w:rPr>
        <w:t xml:space="preserve">For autonomous UL transmission based on 25 us LBT, the channel access priority class is indicated by the </w:t>
      </w:r>
      <w:proofErr w:type="spellStart"/>
      <w:r w:rsidRPr="00CA7A26">
        <w:rPr>
          <w:b/>
          <w:szCs w:val="20"/>
        </w:rPr>
        <w:t>eNB</w:t>
      </w:r>
      <w:proofErr w:type="spellEnd"/>
      <w:r w:rsidRPr="00CA7A26">
        <w:rPr>
          <w:b/>
          <w:szCs w:val="20"/>
        </w:rPr>
        <w:t>.</w:t>
      </w:r>
    </w:p>
    <w:p w14:paraId="607278F3" w14:textId="77777777" w:rsidR="00571CCC" w:rsidRPr="00CA7A26" w:rsidRDefault="00571CCC" w:rsidP="003B3DE4">
      <w:pPr>
        <w:pStyle w:val="ListParagraph"/>
        <w:numPr>
          <w:ilvl w:val="0"/>
          <w:numId w:val="26"/>
        </w:numPr>
        <w:spacing w:before="120" w:after="0"/>
        <w:rPr>
          <w:b/>
          <w:szCs w:val="20"/>
        </w:rPr>
      </w:pPr>
      <w:r w:rsidRPr="00CA7A26">
        <w:rPr>
          <w:b/>
          <w:szCs w:val="20"/>
        </w:rPr>
        <w:t>The UE will use the LBT priority class to traffic type mapping defined for LAA Rel-13 [36.300 section 5.7.1]</w:t>
      </w:r>
    </w:p>
    <w:p w14:paraId="2296F8D1" w14:textId="77777777" w:rsidR="00571CCC" w:rsidRPr="00CA7A26" w:rsidRDefault="00571CCC" w:rsidP="003B3DE4">
      <w:pPr>
        <w:pStyle w:val="ListParagraph"/>
        <w:numPr>
          <w:ilvl w:val="0"/>
          <w:numId w:val="26"/>
        </w:numPr>
        <w:spacing w:before="120" w:after="0"/>
        <w:rPr>
          <w:b/>
          <w:szCs w:val="20"/>
        </w:rPr>
      </w:pPr>
      <w:r w:rsidRPr="00CA7A26">
        <w:rPr>
          <w:b/>
          <w:szCs w:val="20"/>
        </w:rPr>
        <w:t xml:space="preserve">The multiplexing of data by the UE shall follow the corresponding </w:t>
      </w:r>
      <w:proofErr w:type="spellStart"/>
      <w:r w:rsidRPr="00CA7A26">
        <w:rPr>
          <w:b/>
          <w:szCs w:val="20"/>
        </w:rPr>
        <w:t>eNB</w:t>
      </w:r>
      <w:proofErr w:type="spellEnd"/>
      <w:r w:rsidRPr="00CA7A26">
        <w:rPr>
          <w:b/>
          <w:szCs w:val="20"/>
        </w:rPr>
        <w:t xml:space="preserve"> operation when transmitting DL data in a COT as specified in LAA Rel-13 [36.300 section 5.7.2]</w:t>
      </w:r>
    </w:p>
    <w:p w14:paraId="14D42B0B" w14:textId="77777777" w:rsidR="00571CCC" w:rsidRDefault="00571CCC" w:rsidP="00571CCC">
      <w:pPr>
        <w:spacing w:before="120"/>
        <w:rPr>
          <w:szCs w:val="20"/>
        </w:rPr>
      </w:pPr>
    </w:p>
    <w:tbl>
      <w:tblPr>
        <w:tblStyle w:val="TableGrid1"/>
        <w:tblW w:w="0" w:type="auto"/>
        <w:tblLook w:val="04A0" w:firstRow="1" w:lastRow="0" w:firstColumn="1" w:lastColumn="0" w:noHBand="0" w:noVBand="1"/>
      </w:tblPr>
      <w:tblGrid>
        <w:gridCol w:w="1980"/>
        <w:gridCol w:w="7915"/>
      </w:tblGrid>
      <w:tr w:rsidR="00571CCC" w:rsidRPr="00870409" w14:paraId="5D704B84" w14:textId="77777777" w:rsidTr="005F5C35">
        <w:trPr>
          <w:trHeight w:val="40"/>
        </w:trPr>
        <w:tc>
          <w:tcPr>
            <w:tcW w:w="1980" w:type="dxa"/>
            <w:shd w:val="clear" w:color="auto" w:fill="D9D9D9"/>
            <w:vAlign w:val="center"/>
          </w:tcPr>
          <w:p w14:paraId="2A83F28E" w14:textId="77777777" w:rsidR="00571CCC" w:rsidRPr="00870409" w:rsidRDefault="00571CCC" w:rsidP="005F5C35">
            <w:pPr>
              <w:spacing w:before="20" w:after="40" w:line="259" w:lineRule="auto"/>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22FCF5D9" w14:textId="77777777" w:rsidR="00571CCC" w:rsidRPr="00870409" w:rsidRDefault="00571CCC" w:rsidP="005F5C35">
            <w:pPr>
              <w:spacing w:before="20" w:after="40" w:line="259" w:lineRule="auto"/>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571CCC" w:rsidRPr="00870409" w14:paraId="0916367F" w14:textId="77777777" w:rsidTr="005F5C35">
        <w:trPr>
          <w:trHeight w:val="50"/>
        </w:trPr>
        <w:tc>
          <w:tcPr>
            <w:tcW w:w="1980" w:type="dxa"/>
          </w:tcPr>
          <w:p w14:paraId="380DDDF2" w14:textId="77777777" w:rsidR="00571CCC" w:rsidRPr="004A7949" w:rsidRDefault="00571CCC" w:rsidP="005F5C35">
            <w:pPr>
              <w:spacing w:before="20" w:after="40" w:line="259" w:lineRule="auto"/>
              <w:rPr>
                <w:rFonts w:ascii="Times New Roman" w:eastAsia="Malgun Gothic" w:hAnsi="Times New Roman"/>
                <w:sz w:val="20"/>
                <w:szCs w:val="20"/>
                <w:lang w:val="en-US" w:eastAsia="zh-CN"/>
              </w:rPr>
            </w:pPr>
            <w:r w:rsidRPr="004A7949">
              <w:rPr>
                <w:rFonts w:ascii="Times New Roman" w:eastAsia="Malgun Gothic" w:hAnsi="Times New Roman"/>
                <w:sz w:val="20"/>
                <w:szCs w:val="20"/>
                <w:lang w:val="en-US" w:eastAsia="zh-CN"/>
              </w:rPr>
              <w:t>Broadcom</w:t>
            </w:r>
          </w:p>
        </w:tc>
        <w:tc>
          <w:tcPr>
            <w:tcW w:w="7915" w:type="dxa"/>
          </w:tcPr>
          <w:p w14:paraId="07086256" w14:textId="77777777" w:rsidR="00571CCC" w:rsidRPr="004A7949" w:rsidRDefault="00571CCC" w:rsidP="005F5C35">
            <w:pPr>
              <w:spacing w:before="20" w:after="40" w:line="259" w:lineRule="auto"/>
              <w:rPr>
                <w:rFonts w:ascii="Times New Roman" w:eastAsia="Malgun Gothic" w:hAnsi="Times New Roman"/>
                <w:sz w:val="20"/>
                <w:szCs w:val="20"/>
                <w:lang w:val="en-US" w:eastAsia="zh-CN"/>
              </w:rPr>
            </w:pPr>
            <w:r w:rsidRPr="004A7949">
              <w:rPr>
                <w:rFonts w:ascii="Times New Roman" w:eastAsia="Malgun Gothic" w:hAnsi="Times New Roman"/>
                <w:sz w:val="20"/>
                <w:szCs w:val="20"/>
                <w:lang w:val="en-US" w:eastAsia="zh-CN"/>
              </w:rPr>
              <w:t>As stated in our view on Proposal 5, traffic multiplexing rules are integral to any provision for COT sharing. The same i</w:t>
            </w:r>
            <w:r w:rsidR="00670FC7">
              <w:rPr>
                <w:rFonts w:ascii="Times New Roman" w:eastAsia="Malgun Gothic" w:hAnsi="Times New Roman"/>
                <w:sz w:val="20"/>
                <w:szCs w:val="20"/>
                <w:lang w:val="en-US" w:eastAsia="zh-CN"/>
              </w:rPr>
              <w:t>s required by ETSI EN 301 893</w:t>
            </w:r>
            <w:r w:rsidRPr="004A7949">
              <w:rPr>
                <w:rFonts w:ascii="Times New Roman" w:eastAsia="Malgun Gothic" w:hAnsi="Times New Roman"/>
                <w:sz w:val="20"/>
                <w:szCs w:val="20"/>
                <w:lang w:val="en-US" w:eastAsia="zh-CN"/>
              </w:rPr>
              <w:t xml:space="preserve"> and has already been adopted for Release 13 </w:t>
            </w:r>
            <w:r w:rsidR="00670FC7">
              <w:rPr>
                <w:rFonts w:ascii="Times New Roman" w:eastAsia="Malgun Gothic" w:hAnsi="Times New Roman"/>
                <w:sz w:val="20"/>
                <w:szCs w:val="20"/>
                <w:lang w:val="en-US" w:eastAsia="zh-CN"/>
              </w:rPr>
              <w:t>and Release 14</w:t>
            </w:r>
            <w:r w:rsidRPr="004A7949">
              <w:rPr>
                <w:rFonts w:ascii="Times New Roman" w:eastAsia="Malgun Gothic" w:hAnsi="Times New Roman"/>
                <w:sz w:val="20"/>
                <w:szCs w:val="20"/>
                <w:lang w:val="en-US" w:eastAsia="zh-CN"/>
              </w:rPr>
              <w:t xml:space="preserve">. The above proposal is an extension of those principles to AUL transmissions within an </w:t>
            </w:r>
            <w:proofErr w:type="spellStart"/>
            <w:r w:rsidRPr="004A7949">
              <w:rPr>
                <w:rFonts w:ascii="Times New Roman" w:eastAsia="Malgun Gothic" w:hAnsi="Times New Roman"/>
                <w:sz w:val="20"/>
                <w:szCs w:val="20"/>
                <w:lang w:val="en-US" w:eastAsia="zh-CN"/>
              </w:rPr>
              <w:t>eNB</w:t>
            </w:r>
            <w:proofErr w:type="spellEnd"/>
            <w:r w:rsidRPr="004A7949">
              <w:rPr>
                <w:rFonts w:ascii="Times New Roman" w:eastAsia="Malgun Gothic" w:hAnsi="Times New Roman"/>
                <w:sz w:val="20"/>
                <w:szCs w:val="20"/>
                <w:lang w:val="en-US" w:eastAsia="zh-CN"/>
              </w:rPr>
              <w:t xml:space="preserve"> acquired COT.</w:t>
            </w:r>
          </w:p>
          <w:p w14:paraId="67B1336A" w14:textId="77777777" w:rsidR="00571CCC" w:rsidRDefault="00571CCC" w:rsidP="005F5C35">
            <w:pPr>
              <w:spacing w:before="20" w:after="40" w:line="259" w:lineRule="auto"/>
              <w:rPr>
                <w:rFonts w:ascii="Times New Roman" w:eastAsia="Malgun Gothic" w:hAnsi="Times New Roman"/>
                <w:sz w:val="20"/>
                <w:szCs w:val="20"/>
                <w:lang w:val="en-US" w:eastAsia="zh-CN"/>
              </w:rPr>
            </w:pPr>
            <w:r w:rsidRPr="004A7949">
              <w:rPr>
                <w:rFonts w:ascii="Times New Roman" w:eastAsia="Malgun Gothic" w:hAnsi="Times New Roman"/>
                <w:sz w:val="20"/>
                <w:szCs w:val="20"/>
                <w:lang w:val="en-US" w:eastAsia="zh-CN"/>
              </w:rPr>
              <w:t xml:space="preserve">In RAN1 #91, there were proposals which suggested that this could also be implemented by simpler mechanisms in RAN2. For example, a packet can be prepared by AUL UE before hand and transmitted only if the priority class of the lowest priority data in the packet is equal to or lower than the priority class used by the </w:t>
            </w:r>
            <w:proofErr w:type="spellStart"/>
            <w:r w:rsidRPr="004A7949">
              <w:rPr>
                <w:rFonts w:ascii="Times New Roman" w:eastAsia="Malgun Gothic" w:hAnsi="Times New Roman"/>
                <w:sz w:val="20"/>
                <w:szCs w:val="20"/>
                <w:lang w:val="en-US" w:eastAsia="zh-CN"/>
              </w:rPr>
              <w:t>eNB</w:t>
            </w:r>
            <w:proofErr w:type="spellEnd"/>
            <w:r w:rsidRPr="004A7949">
              <w:rPr>
                <w:rFonts w:ascii="Times New Roman" w:eastAsia="Malgun Gothic" w:hAnsi="Times New Roman"/>
                <w:sz w:val="20"/>
                <w:szCs w:val="20"/>
                <w:lang w:val="en-US" w:eastAsia="zh-CN"/>
              </w:rPr>
              <w:t xml:space="preserve"> to acquire the COT. </w:t>
            </w:r>
            <w:r>
              <w:rPr>
                <w:rFonts w:ascii="Times New Roman" w:eastAsia="Malgun Gothic" w:hAnsi="Times New Roman"/>
                <w:sz w:val="20"/>
                <w:szCs w:val="20"/>
                <w:lang w:val="en-US" w:eastAsia="zh-CN"/>
              </w:rPr>
              <w:t xml:space="preserve"> </w:t>
            </w:r>
          </w:p>
          <w:p w14:paraId="140E4FDD" w14:textId="77777777" w:rsidR="00BE670F" w:rsidRDefault="00571CCC" w:rsidP="00BE670F">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The scheme proposed by Huawei in response to Proposal 5 is an implementation of this procedure and we support this in principle.</w:t>
            </w:r>
            <w:r w:rsidR="00FC6AF8">
              <w:rPr>
                <w:rFonts w:ascii="Times New Roman" w:eastAsia="Malgun Gothic" w:hAnsi="Times New Roman"/>
                <w:sz w:val="20"/>
                <w:szCs w:val="20"/>
                <w:lang w:val="en-US" w:eastAsia="zh-CN"/>
              </w:rPr>
              <w:t xml:space="preserve"> </w:t>
            </w:r>
          </w:p>
          <w:p w14:paraId="041A8969" w14:textId="77777777" w:rsidR="00571CCC" w:rsidRPr="004A7949" w:rsidRDefault="00FC6AF8" w:rsidP="00BE670F">
            <w:pPr>
              <w:spacing w:before="20" w:after="40" w:line="259" w:lineRule="auto"/>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However, we feel that it may be better for RAN1 to only </w:t>
            </w:r>
            <w:r w:rsidR="00BE670F">
              <w:rPr>
                <w:rFonts w:ascii="Times New Roman" w:eastAsia="Malgun Gothic" w:hAnsi="Times New Roman"/>
                <w:sz w:val="20"/>
                <w:szCs w:val="20"/>
                <w:lang w:val="en-US" w:eastAsia="zh-CN"/>
              </w:rPr>
              <w:t xml:space="preserve">agree to the </w:t>
            </w:r>
            <w:r w:rsidR="00BE670F" w:rsidRPr="00BE670F">
              <w:rPr>
                <w:rFonts w:ascii="Times New Roman" w:eastAsia="Malgun Gothic" w:hAnsi="Times New Roman"/>
                <w:sz w:val="20"/>
                <w:szCs w:val="20"/>
                <w:lang w:val="en-US" w:eastAsia="zh-CN"/>
              </w:rPr>
              <w:t>broad directive</w:t>
            </w:r>
            <w:r w:rsidR="00BE670F">
              <w:rPr>
                <w:rFonts w:ascii="Times New Roman" w:eastAsia="Malgun Gothic" w:hAnsi="Times New Roman"/>
                <w:sz w:val="20"/>
                <w:szCs w:val="20"/>
                <w:lang w:val="en-US" w:eastAsia="zh-CN"/>
              </w:rPr>
              <w:t xml:space="preserve"> in Proposal 6 and let RAN2 decide on mechanisms to implement them</w:t>
            </w:r>
            <w:r w:rsidR="00BE670F" w:rsidRPr="00BE670F">
              <w:rPr>
                <w:rFonts w:ascii="Times New Roman" w:eastAsia="Malgun Gothic" w:hAnsi="Times New Roman"/>
                <w:sz w:val="20"/>
                <w:szCs w:val="20"/>
                <w:lang w:val="en-US" w:eastAsia="zh-CN"/>
              </w:rPr>
              <w:t xml:space="preserve">. </w:t>
            </w:r>
            <w:r w:rsidR="00BE670F">
              <w:rPr>
                <w:rFonts w:ascii="Times New Roman" w:eastAsia="Malgun Gothic" w:hAnsi="Times New Roman"/>
                <w:sz w:val="20"/>
                <w:szCs w:val="20"/>
                <w:lang w:val="en-US" w:eastAsia="zh-CN"/>
              </w:rPr>
              <w:t xml:space="preserve">This is because suggesting changes to a RAN2 specification may be outside the </w:t>
            </w:r>
            <w:r w:rsidR="00BE670F" w:rsidRPr="00BE670F">
              <w:rPr>
                <w:rFonts w:ascii="Times New Roman" w:eastAsia="Malgun Gothic" w:hAnsi="Times New Roman"/>
                <w:sz w:val="20"/>
                <w:szCs w:val="20"/>
                <w:lang w:val="en-US" w:eastAsia="zh-CN"/>
              </w:rPr>
              <w:t>scope of RAN1.</w:t>
            </w:r>
          </w:p>
        </w:tc>
      </w:tr>
      <w:tr w:rsidR="00571CCC" w:rsidRPr="00870409" w14:paraId="02394FC7" w14:textId="77777777" w:rsidTr="005F5C35">
        <w:trPr>
          <w:trHeight w:val="50"/>
        </w:trPr>
        <w:tc>
          <w:tcPr>
            <w:tcW w:w="1980" w:type="dxa"/>
          </w:tcPr>
          <w:p w14:paraId="34356634" w14:textId="3965D0EF" w:rsidR="00571CCC" w:rsidRPr="00870409" w:rsidRDefault="00FB41CD" w:rsidP="005F5C35">
            <w:pPr>
              <w:spacing w:before="20" w:after="40" w:line="259" w:lineRule="auto"/>
              <w:rPr>
                <w:rFonts w:ascii="Times New Roman" w:eastAsia="Malgun Gothic" w:hAnsi="Times New Roman"/>
                <w:color w:val="0070C0"/>
                <w:szCs w:val="20"/>
                <w:lang w:val="en-US" w:eastAsia="zh-CN"/>
              </w:rPr>
            </w:pPr>
            <w:r>
              <w:rPr>
                <w:rFonts w:ascii="Times New Roman" w:eastAsia="Malgun Gothic" w:hAnsi="Times New Roman"/>
                <w:color w:val="0070C0"/>
                <w:szCs w:val="20"/>
                <w:lang w:val="en-US" w:eastAsia="zh-CN"/>
              </w:rPr>
              <w:t>Qualcomm</w:t>
            </w:r>
          </w:p>
        </w:tc>
        <w:tc>
          <w:tcPr>
            <w:tcW w:w="7915" w:type="dxa"/>
          </w:tcPr>
          <w:p w14:paraId="7AFBBB4C" w14:textId="7E4A6833" w:rsidR="00571CCC" w:rsidRDefault="004D30E1" w:rsidP="005F5C35">
            <w:pPr>
              <w:spacing w:before="20" w:after="40" w:line="259" w:lineRule="auto"/>
              <w:rPr>
                <w:rFonts w:ascii="Times New Roman" w:eastAsia="Malgun Gothic" w:hAnsi="Times New Roman"/>
                <w:color w:val="0070C0"/>
                <w:szCs w:val="20"/>
                <w:lang w:val="en-US" w:eastAsia="zh-CN"/>
              </w:rPr>
            </w:pPr>
            <w:r>
              <w:rPr>
                <w:rFonts w:ascii="Times New Roman" w:eastAsia="Malgun Gothic" w:hAnsi="Times New Roman"/>
                <w:color w:val="0070C0"/>
                <w:szCs w:val="20"/>
                <w:lang w:val="en-US" w:eastAsia="zh-CN"/>
              </w:rPr>
              <w:t xml:space="preserve">For Cat 4 LBT outside or within </w:t>
            </w:r>
            <w:proofErr w:type="gramStart"/>
            <w:r>
              <w:rPr>
                <w:rFonts w:ascii="Times New Roman" w:eastAsia="Malgun Gothic" w:hAnsi="Times New Roman"/>
                <w:color w:val="0070C0"/>
                <w:szCs w:val="20"/>
                <w:lang w:val="en-US" w:eastAsia="zh-CN"/>
              </w:rPr>
              <w:t>a</w:t>
            </w:r>
            <w:proofErr w:type="gramEnd"/>
            <w:r>
              <w:rPr>
                <w:rFonts w:ascii="Times New Roman" w:eastAsia="Malgun Gothic" w:hAnsi="Times New Roman"/>
                <w:color w:val="0070C0"/>
                <w:szCs w:val="20"/>
                <w:lang w:val="en-US" w:eastAsia="zh-CN"/>
              </w:rPr>
              <w:t xml:space="preserve"> </w:t>
            </w:r>
            <w:proofErr w:type="spellStart"/>
            <w:r>
              <w:rPr>
                <w:rFonts w:ascii="Times New Roman" w:eastAsia="Malgun Gothic" w:hAnsi="Times New Roman"/>
                <w:color w:val="0070C0"/>
                <w:szCs w:val="20"/>
                <w:lang w:val="en-US" w:eastAsia="zh-CN"/>
              </w:rPr>
              <w:t>eNB</w:t>
            </w:r>
            <w:proofErr w:type="spellEnd"/>
            <w:r>
              <w:rPr>
                <w:rFonts w:ascii="Times New Roman" w:eastAsia="Malgun Gothic" w:hAnsi="Times New Roman"/>
                <w:color w:val="0070C0"/>
                <w:szCs w:val="20"/>
                <w:lang w:val="en-US" w:eastAsia="zh-CN"/>
              </w:rPr>
              <w:t xml:space="preserve"> </w:t>
            </w:r>
            <w:proofErr w:type="spellStart"/>
            <w:r>
              <w:rPr>
                <w:rFonts w:ascii="Times New Roman" w:eastAsia="Malgun Gothic" w:hAnsi="Times New Roman"/>
                <w:color w:val="0070C0"/>
                <w:szCs w:val="20"/>
                <w:lang w:val="en-US" w:eastAsia="zh-CN"/>
              </w:rPr>
              <w:t>TxOP</w:t>
            </w:r>
            <w:proofErr w:type="spellEnd"/>
            <w:r>
              <w:rPr>
                <w:rFonts w:ascii="Times New Roman" w:eastAsia="Malgun Gothic" w:hAnsi="Times New Roman"/>
                <w:color w:val="0070C0"/>
                <w:szCs w:val="20"/>
                <w:lang w:val="en-US" w:eastAsia="zh-CN"/>
              </w:rPr>
              <w:t>, t</w:t>
            </w:r>
            <w:r w:rsidR="001228F2">
              <w:rPr>
                <w:rFonts w:ascii="Times New Roman" w:eastAsia="Malgun Gothic" w:hAnsi="Times New Roman"/>
                <w:color w:val="0070C0"/>
                <w:szCs w:val="20"/>
                <w:lang w:val="en-US" w:eastAsia="zh-CN"/>
              </w:rPr>
              <w:t>he UE can select the LBT priority class based on the type of traffic in the buffer</w:t>
            </w:r>
            <w:r w:rsidR="00132B22">
              <w:rPr>
                <w:rFonts w:ascii="Times New Roman" w:eastAsia="Malgun Gothic" w:hAnsi="Times New Roman"/>
                <w:color w:val="0070C0"/>
                <w:szCs w:val="20"/>
                <w:lang w:val="en-US" w:eastAsia="zh-CN"/>
              </w:rPr>
              <w:t xml:space="preserve"> </w:t>
            </w:r>
            <w:r>
              <w:rPr>
                <w:rFonts w:ascii="Times New Roman" w:eastAsia="Malgun Gothic" w:hAnsi="Times New Roman"/>
                <w:color w:val="0070C0"/>
                <w:szCs w:val="20"/>
                <w:lang w:val="en-US" w:eastAsia="zh-CN"/>
              </w:rPr>
              <w:t>and the configured bearers</w:t>
            </w:r>
            <w:r w:rsidR="00132B22">
              <w:rPr>
                <w:rFonts w:ascii="Times New Roman" w:eastAsia="Malgun Gothic" w:hAnsi="Times New Roman"/>
                <w:color w:val="0070C0"/>
                <w:szCs w:val="20"/>
                <w:lang w:val="en-US" w:eastAsia="zh-CN"/>
              </w:rPr>
              <w:t xml:space="preserve"> without any signaling by the </w:t>
            </w:r>
            <w:proofErr w:type="spellStart"/>
            <w:r w:rsidR="00132B22">
              <w:rPr>
                <w:rFonts w:ascii="Times New Roman" w:eastAsia="Malgun Gothic" w:hAnsi="Times New Roman"/>
                <w:color w:val="0070C0"/>
                <w:szCs w:val="20"/>
                <w:lang w:val="en-US" w:eastAsia="zh-CN"/>
              </w:rPr>
              <w:t>eNB</w:t>
            </w:r>
            <w:proofErr w:type="spellEnd"/>
            <w:r w:rsidR="00132B22">
              <w:rPr>
                <w:rFonts w:ascii="Times New Roman" w:eastAsia="Malgun Gothic" w:hAnsi="Times New Roman"/>
                <w:color w:val="0070C0"/>
                <w:szCs w:val="20"/>
                <w:lang w:val="en-US" w:eastAsia="zh-CN"/>
              </w:rPr>
              <w:t xml:space="preserve">. </w:t>
            </w:r>
          </w:p>
          <w:p w14:paraId="7F9E97FA" w14:textId="75641D20" w:rsidR="004D30E1" w:rsidRPr="00870409" w:rsidRDefault="004D30E1" w:rsidP="005F5C35">
            <w:pPr>
              <w:spacing w:before="20" w:after="40" w:line="259" w:lineRule="auto"/>
              <w:rPr>
                <w:rFonts w:ascii="Times New Roman" w:eastAsia="Malgun Gothic" w:hAnsi="Times New Roman"/>
                <w:color w:val="0070C0"/>
                <w:szCs w:val="20"/>
                <w:lang w:val="en-US" w:eastAsia="zh-CN"/>
              </w:rPr>
            </w:pPr>
            <w:r>
              <w:rPr>
                <w:rFonts w:ascii="Times New Roman" w:eastAsia="Malgun Gothic" w:hAnsi="Times New Roman"/>
                <w:color w:val="0070C0"/>
                <w:szCs w:val="20"/>
                <w:lang w:val="en-US" w:eastAsia="zh-CN"/>
              </w:rPr>
              <w:t xml:space="preserve">For 25us LBT within a </w:t>
            </w:r>
            <w:proofErr w:type="spellStart"/>
            <w:r>
              <w:rPr>
                <w:rFonts w:ascii="Times New Roman" w:eastAsia="Malgun Gothic" w:hAnsi="Times New Roman"/>
                <w:color w:val="0070C0"/>
                <w:szCs w:val="20"/>
                <w:lang w:val="en-US" w:eastAsia="zh-CN"/>
              </w:rPr>
              <w:t>TxOP</w:t>
            </w:r>
            <w:proofErr w:type="spellEnd"/>
            <w:r>
              <w:rPr>
                <w:rFonts w:ascii="Times New Roman" w:eastAsia="Malgun Gothic" w:hAnsi="Times New Roman"/>
                <w:color w:val="0070C0"/>
                <w:szCs w:val="20"/>
                <w:lang w:val="en-US" w:eastAsia="zh-CN"/>
              </w:rPr>
              <w:t xml:space="preserve">, the </w:t>
            </w:r>
            <w:proofErr w:type="spellStart"/>
            <w:r>
              <w:rPr>
                <w:rFonts w:ascii="Times New Roman" w:eastAsia="Malgun Gothic" w:hAnsi="Times New Roman"/>
                <w:color w:val="0070C0"/>
                <w:szCs w:val="20"/>
                <w:lang w:val="en-US" w:eastAsia="zh-CN"/>
              </w:rPr>
              <w:t>eNB</w:t>
            </w:r>
            <w:proofErr w:type="spellEnd"/>
            <w:r>
              <w:rPr>
                <w:rFonts w:ascii="Times New Roman" w:eastAsia="Malgun Gothic" w:hAnsi="Times New Roman"/>
                <w:color w:val="0070C0"/>
                <w:szCs w:val="20"/>
                <w:lang w:val="en-US" w:eastAsia="zh-CN"/>
              </w:rPr>
              <w:t xml:space="preserve"> can signal the LBT priority class it used in the CPDCCH to enable the UE to tran</w:t>
            </w:r>
            <w:r w:rsidR="00132B22">
              <w:rPr>
                <w:rFonts w:ascii="Times New Roman" w:eastAsia="Malgun Gothic" w:hAnsi="Times New Roman"/>
                <w:color w:val="0070C0"/>
                <w:szCs w:val="20"/>
                <w:lang w:val="en-US" w:eastAsia="zh-CN"/>
              </w:rPr>
              <w:t>smit the right class of traffic</w:t>
            </w:r>
          </w:p>
        </w:tc>
      </w:tr>
      <w:tr w:rsidR="00571CCC" w:rsidRPr="00870409" w14:paraId="17A7A09B" w14:textId="77777777" w:rsidTr="005F5C35">
        <w:trPr>
          <w:trHeight w:val="50"/>
        </w:trPr>
        <w:tc>
          <w:tcPr>
            <w:tcW w:w="1980" w:type="dxa"/>
          </w:tcPr>
          <w:p w14:paraId="6BB645CE" w14:textId="77777777" w:rsidR="00571CCC" w:rsidRPr="00870409" w:rsidRDefault="00571CCC" w:rsidP="005F5C35">
            <w:pPr>
              <w:spacing w:before="20" w:after="40" w:line="259" w:lineRule="auto"/>
              <w:rPr>
                <w:rFonts w:ascii="Times New Roman" w:eastAsia="Malgun Gothic" w:hAnsi="Times New Roman"/>
                <w:color w:val="0070C0"/>
                <w:szCs w:val="20"/>
                <w:lang w:val="en-US" w:eastAsia="zh-CN"/>
              </w:rPr>
            </w:pPr>
          </w:p>
        </w:tc>
        <w:tc>
          <w:tcPr>
            <w:tcW w:w="7915" w:type="dxa"/>
          </w:tcPr>
          <w:p w14:paraId="4AA0D8BD" w14:textId="77777777" w:rsidR="00571CCC" w:rsidRPr="00870409" w:rsidRDefault="00571CCC" w:rsidP="005F5C35">
            <w:pPr>
              <w:spacing w:before="20" w:after="40" w:line="259" w:lineRule="auto"/>
              <w:rPr>
                <w:rFonts w:ascii="Times New Roman" w:eastAsia="Malgun Gothic" w:hAnsi="Times New Roman"/>
                <w:color w:val="0070C0"/>
                <w:szCs w:val="20"/>
                <w:lang w:val="en-US" w:eastAsia="zh-CN"/>
              </w:rPr>
            </w:pPr>
          </w:p>
        </w:tc>
      </w:tr>
    </w:tbl>
    <w:p w14:paraId="14C91AE6" w14:textId="77777777" w:rsidR="00571CCC" w:rsidRDefault="00571CCC" w:rsidP="004A027E">
      <w:pPr>
        <w:spacing w:before="120"/>
        <w:rPr>
          <w:szCs w:val="20"/>
        </w:rPr>
      </w:pPr>
    </w:p>
    <w:p w14:paraId="6BA28D21" w14:textId="3672355D" w:rsidR="0098718F" w:rsidRPr="001C6F02" w:rsidRDefault="0098718F" w:rsidP="0098718F">
      <w:pPr>
        <w:spacing w:before="120"/>
        <w:rPr>
          <w:b/>
          <w:szCs w:val="20"/>
          <w:u w:val="single"/>
        </w:rPr>
      </w:pPr>
      <w:r w:rsidRPr="00773148">
        <w:rPr>
          <w:b/>
          <w:szCs w:val="20"/>
          <w:highlight w:val="cyan"/>
          <w:u w:val="single"/>
        </w:rPr>
        <w:t xml:space="preserve">Summary of the discussion on Proposal </w:t>
      </w:r>
      <w:r w:rsidR="00CA7A26">
        <w:rPr>
          <w:b/>
          <w:szCs w:val="20"/>
          <w:highlight w:val="cyan"/>
          <w:u w:val="single"/>
        </w:rPr>
        <w:t>4</w:t>
      </w:r>
      <w:r w:rsidRPr="000D5A7E">
        <w:rPr>
          <w:b/>
          <w:szCs w:val="20"/>
          <w:highlight w:val="cyan"/>
          <w:u w:val="single"/>
        </w:rPr>
        <w:t>:</w:t>
      </w:r>
    </w:p>
    <w:p w14:paraId="5F6C354D" w14:textId="4F7411F7" w:rsidR="00CE3525" w:rsidRDefault="00CA7A26" w:rsidP="00CE3525">
      <w:pPr>
        <w:spacing w:before="120"/>
        <w:jc w:val="both"/>
        <w:rPr>
          <w:szCs w:val="20"/>
        </w:rPr>
      </w:pPr>
      <w:r>
        <w:rPr>
          <w:szCs w:val="20"/>
        </w:rPr>
        <w:t>The proposal above has been provided by our colleagues from Broadcom on Friday night</w:t>
      </w:r>
      <w:r w:rsidR="00307DE5">
        <w:rPr>
          <w:szCs w:val="20"/>
        </w:rPr>
        <w:t>,</w:t>
      </w:r>
      <w:r>
        <w:rPr>
          <w:szCs w:val="20"/>
        </w:rPr>
        <w:t xml:space="preserve"> close to the email discussion deadline.  Two companies have commented on this agreement directly on this document, while </w:t>
      </w:r>
      <w:r w:rsidR="00307DE5">
        <w:rPr>
          <w:szCs w:val="20"/>
        </w:rPr>
        <w:lastRenderedPageBreak/>
        <w:t>an</w:t>
      </w:r>
      <w:r>
        <w:rPr>
          <w:szCs w:val="20"/>
        </w:rPr>
        <w:t xml:space="preserve">other two companies have commented directly on the email reflector. The common understanding is that a mechanism to ensure that the UE transmits data of the appropriate priority class in </w:t>
      </w:r>
      <w:r w:rsidR="00307DE5">
        <w:rPr>
          <w:szCs w:val="20"/>
        </w:rPr>
        <w:t xml:space="preserve">the </w:t>
      </w:r>
      <w:r>
        <w:rPr>
          <w:szCs w:val="20"/>
        </w:rPr>
        <w:t xml:space="preserve">shared COT is indeed needed, and the afore-listed rules are acceptable in principle by the companies that have participated in this discussion. </w:t>
      </w:r>
    </w:p>
    <w:p w14:paraId="560D0DAB" w14:textId="74DD420C" w:rsidR="0098718F" w:rsidRDefault="00CA7A26" w:rsidP="00CE3525">
      <w:pPr>
        <w:spacing w:before="120"/>
        <w:jc w:val="both"/>
        <w:rPr>
          <w:szCs w:val="20"/>
        </w:rPr>
      </w:pPr>
      <w:r>
        <w:rPr>
          <w:szCs w:val="20"/>
        </w:rPr>
        <w:t>However, it must be remarked and highlighted that RAN2 has provided</w:t>
      </w:r>
      <w:r w:rsidR="00307DE5">
        <w:rPr>
          <w:szCs w:val="20"/>
        </w:rPr>
        <w:t>,</w:t>
      </w:r>
      <w:r>
        <w:rPr>
          <w:szCs w:val="20"/>
        </w:rPr>
        <w:t xml:space="preserve"> in a previous meeting</w:t>
      </w:r>
      <w:r w:rsidR="00307DE5">
        <w:rPr>
          <w:szCs w:val="20"/>
        </w:rPr>
        <w:t>,</w:t>
      </w:r>
      <w:r>
        <w:rPr>
          <w:szCs w:val="20"/>
        </w:rPr>
        <w:t xml:space="preserve"> an LS to RAN1 [</w:t>
      </w:r>
      <w:r w:rsidR="003E28AA">
        <w:rPr>
          <w:szCs w:val="20"/>
        </w:rPr>
        <w:t>7</w:t>
      </w:r>
      <w:r>
        <w:rPr>
          <w:szCs w:val="20"/>
        </w:rPr>
        <w:t>]</w:t>
      </w:r>
      <w:r w:rsidR="000E01F1">
        <w:rPr>
          <w:szCs w:val="20"/>
        </w:rPr>
        <w:t xml:space="preserve"> through which it was stated that the LCP procedure for Rel-15 would not be modified compared to that of Rel-14</w:t>
      </w:r>
      <w:r w:rsidR="00CE3525">
        <w:rPr>
          <w:szCs w:val="20"/>
        </w:rPr>
        <w:t>, and no impact is expected from RAN1.</w:t>
      </w:r>
    </w:p>
    <w:p w14:paraId="532A61B7" w14:textId="1BF37CCE" w:rsidR="00CE3525" w:rsidRDefault="00CE3525" w:rsidP="0098718F">
      <w:pPr>
        <w:spacing w:before="120"/>
        <w:jc w:val="both"/>
        <w:rPr>
          <w:szCs w:val="20"/>
        </w:rPr>
      </w:pPr>
      <w:r>
        <w:rPr>
          <w:szCs w:val="20"/>
        </w:rPr>
        <w:t>Based on the situation, the recommendation for Proposal 4 is to revisit it during the meeting upon further discussion.</w:t>
      </w:r>
    </w:p>
    <w:p w14:paraId="0219B310" w14:textId="77777777" w:rsidR="000176A4" w:rsidRPr="0099619E" w:rsidRDefault="000D3BDE" w:rsidP="0099619E">
      <w:pPr>
        <w:pStyle w:val="Heading1"/>
        <w:keepNext w:val="0"/>
        <w:widowControl w:val="0"/>
        <w:spacing w:before="480" w:after="120"/>
        <w:ind w:left="518"/>
        <w:rPr>
          <w:sz w:val="28"/>
        </w:rPr>
      </w:pPr>
      <w:r w:rsidRPr="0099619E">
        <w:rPr>
          <w:sz w:val="28"/>
        </w:rPr>
        <w:t>Conclusion</w:t>
      </w:r>
    </w:p>
    <w:p w14:paraId="2EF7278F" w14:textId="77777777" w:rsidR="00A80834" w:rsidRPr="002C31B8" w:rsidRDefault="004A027E" w:rsidP="004A027E">
      <w:pPr>
        <w:rPr>
          <w:kern w:val="2"/>
        </w:rPr>
      </w:pPr>
      <w:r>
        <w:t>T</w:t>
      </w:r>
      <w:r w:rsidR="00D50B04">
        <w:t>BA</w:t>
      </w:r>
      <w:r>
        <w:t xml:space="preserve">. </w:t>
      </w:r>
    </w:p>
    <w:p w14:paraId="5AB55C03" w14:textId="77777777" w:rsidR="00A80834" w:rsidRPr="00A80834" w:rsidRDefault="00A80834" w:rsidP="005D09C1"/>
    <w:p w14:paraId="7A97BF5F" w14:textId="77777777" w:rsidR="00427643" w:rsidRPr="0099619E" w:rsidRDefault="00427643" w:rsidP="0099619E">
      <w:pPr>
        <w:pStyle w:val="Heading1"/>
        <w:keepNext w:val="0"/>
        <w:widowControl w:val="0"/>
        <w:numPr>
          <w:ilvl w:val="0"/>
          <w:numId w:val="0"/>
        </w:numPr>
        <w:spacing w:before="480" w:after="120"/>
        <w:ind w:left="522" w:hanging="432"/>
        <w:rPr>
          <w:sz w:val="28"/>
        </w:rPr>
      </w:pPr>
      <w:r w:rsidRPr="0099619E">
        <w:rPr>
          <w:sz w:val="28"/>
        </w:rPr>
        <w:t>References</w:t>
      </w:r>
    </w:p>
    <w:p w14:paraId="2A958903" w14:textId="77777777" w:rsidR="00F2323F" w:rsidRPr="003E28AA" w:rsidRDefault="00DE31C2" w:rsidP="00CF40A8">
      <w:pPr>
        <w:pStyle w:val="BodyText"/>
        <w:overflowPunct w:val="0"/>
        <w:ind w:left="420" w:hanging="240"/>
        <w:textAlignment w:val="baseline"/>
        <w:rPr>
          <w:szCs w:val="20"/>
        </w:rPr>
      </w:pPr>
      <w:r w:rsidRPr="003E28AA">
        <w:rPr>
          <w:szCs w:val="20"/>
        </w:rPr>
        <w:t xml:space="preserve">[1] </w:t>
      </w:r>
      <w:r w:rsidR="00F2323F" w:rsidRPr="003E28AA">
        <w:rPr>
          <w:szCs w:val="20"/>
        </w:rPr>
        <w:t xml:space="preserve">RAN1 Chairman’s Notes, Chairman’s note, </w:t>
      </w:r>
      <w:r w:rsidR="007B10EA" w:rsidRPr="003E28AA">
        <w:rPr>
          <w:szCs w:val="20"/>
        </w:rPr>
        <w:t>3GPP TSG RAN WG1 Meeting #9</w:t>
      </w:r>
      <w:r w:rsidR="0070344A" w:rsidRPr="003E28AA">
        <w:rPr>
          <w:szCs w:val="20"/>
        </w:rPr>
        <w:t>1</w:t>
      </w:r>
      <w:r w:rsidR="007B10EA" w:rsidRPr="003E28AA">
        <w:rPr>
          <w:szCs w:val="20"/>
        </w:rPr>
        <w:t xml:space="preserve">, </w:t>
      </w:r>
      <w:r w:rsidR="0070344A" w:rsidRPr="003E28AA">
        <w:rPr>
          <w:szCs w:val="20"/>
        </w:rPr>
        <w:t>November</w:t>
      </w:r>
      <w:r w:rsidR="007B10EA" w:rsidRPr="003E28AA">
        <w:rPr>
          <w:szCs w:val="20"/>
        </w:rPr>
        <w:t xml:space="preserve"> 2017</w:t>
      </w:r>
    </w:p>
    <w:p w14:paraId="45B60857" w14:textId="77777777" w:rsidR="007B10EA" w:rsidRPr="003E28AA" w:rsidRDefault="00E366B2" w:rsidP="00CF40A8">
      <w:pPr>
        <w:pStyle w:val="BodyText"/>
        <w:overflowPunct w:val="0"/>
        <w:ind w:left="420" w:hanging="240"/>
        <w:textAlignment w:val="baseline"/>
        <w:rPr>
          <w:szCs w:val="20"/>
        </w:rPr>
      </w:pPr>
      <w:r w:rsidRPr="003E28AA">
        <w:rPr>
          <w:szCs w:val="20"/>
        </w:rPr>
        <w:t>[2] R1-17</w:t>
      </w:r>
      <w:r w:rsidR="00BD12DF" w:rsidRPr="003E28AA">
        <w:rPr>
          <w:szCs w:val="20"/>
        </w:rPr>
        <w:t>21269</w:t>
      </w:r>
      <w:r w:rsidRPr="003E28AA">
        <w:rPr>
          <w:szCs w:val="20"/>
        </w:rPr>
        <w:t>, “</w:t>
      </w:r>
      <w:r w:rsidR="00BD12DF" w:rsidRPr="003E28AA">
        <w:rPr>
          <w:szCs w:val="20"/>
        </w:rPr>
        <w:t>WF on CWS adjustment for AUL with HARQ-ACK reception</w:t>
      </w:r>
      <w:r w:rsidRPr="003E28AA">
        <w:rPr>
          <w:szCs w:val="20"/>
        </w:rPr>
        <w:t>”, 3GPP TSG RAN WG1 Meeting #9</w:t>
      </w:r>
      <w:r w:rsidR="00BD12DF" w:rsidRPr="003E28AA">
        <w:rPr>
          <w:szCs w:val="20"/>
        </w:rPr>
        <w:t>1</w:t>
      </w:r>
      <w:r w:rsidRPr="003E28AA">
        <w:rPr>
          <w:szCs w:val="20"/>
        </w:rPr>
        <w:t xml:space="preserve">, </w:t>
      </w:r>
      <w:r w:rsidR="00BD12DF" w:rsidRPr="003E28AA">
        <w:rPr>
          <w:szCs w:val="20"/>
        </w:rPr>
        <w:t xml:space="preserve">Huawei, </w:t>
      </w:r>
      <w:proofErr w:type="spellStart"/>
      <w:r w:rsidR="00BD12DF" w:rsidRPr="003E28AA">
        <w:rPr>
          <w:szCs w:val="20"/>
        </w:rPr>
        <w:t>HiSilicon</w:t>
      </w:r>
      <w:proofErr w:type="spellEnd"/>
      <w:r w:rsidR="00BD12DF" w:rsidRPr="003E28AA">
        <w:rPr>
          <w:szCs w:val="20"/>
        </w:rPr>
        <w:t>, Ericsson, Intel, Nokia, Nokia Shanghai Bell, CableLabs, WILUS, Broadcom</w:t>
      </w:r>
      <w:r w:rsidRPr="003E28AA">
        <w:rPr>
          <w:szCs w:val="20"/>
        </w:rPr>
        <w:t xml:space="preserve">, </w:t>
      </w:r>
      <w:r w:rsidR="00BD12DF" w:rsidRPr="003E28AA">
        <w:rPr>
          <w:szCs w:val="20"/>
        </w:rPr>
        <w:t>November</w:t>
      </w:r>
      <w:r w:rsidRPr="003E28AA">
        <w:rPr>
          <w:szCs w:val="20"/>
        </w:rPr>
        <w:t xml:space="preserve"> 2017.</w:t>
      </w:r>
    </w:p>
    <w:p w14:paraId="736AB9AF" w14:textId="77777777" w:rsidR="009E1977" w:rsidRPr="003E28AA" w:rsidRDefault="009E1977" w:rsidP="009E1977">
      <w:pPr>
        <w:pStyle w:val="BodyText"/>
        <w:overflowPunct w:val="0"/>
        <w:ind w:left="420" w:hanging="240"/>
        <w:textAlignment w:val="baseline"/>
        <w:rPr>
          <w:szCs w:val="20"/>
        </w:rPr>
      </w:pPr>
      <w:r w:rsidRPr="003E28AA">
        <w:rPr>
          <w:szCs w:val="20"/>
        </w:rPr>
        <w:t xml:space="preserve">[3] R1-1721245, “WF on AUL Channel Access”, 3GPP TSG RAN WG1 Meeting #91, Intel, Ericsson, Huawei, </w:t>
      </w:r>
      <w:proofErr w:type="spellStart"/>
      <w:r w:rsidRPr="003E28AA">
        <w:rPr>
          <w:szCs w:val="20"/>
        </w:rPr>
        <w:t>HiSilicon</w:t>
      </w:r>
      <w:proofErr w:type="spellEnd"/>
      <w:r w:rsidRPr="003E28AA">
        <w:rPr>
          <w:szCs w:val="20"/>
        </w:rPr>
        <w:t xml:space="preserve">, Nokia, Nokia Shanghai Bell, </w:t>
      </w:r>
      <w:proofErr w:type="spellStart"/>
      <w:r w:rsidRPr="003E28AA">
        <w:rPr>
          <w:szCs w:val="20"/>
        </w:rPr>
        <w:t>WiLUS</w:t>
      </w:r>
      <w:proofErr w:type="spellEnd"/>
      <w:r w:rsidRPr="003E28AA">
        <w:rPr>
          <w:szCs w:val="20"/>
        </w:rPr>
        <w:t>, November 2017.</w:t>
      </w:r>
    </w:p>
    <w:p w14:paraId="606264BC" w14:textId="77777777" w:rsidR="00ED2BC4" w:rsidRPr="003E28AA" w:rsidRDefault="00ED2BC4" w:rsidP="00ED2BC4">
      <w:pPr>
        <w:pStyle w:val="BodyText"/>
        <w:overflowPunct w:val="0"/>
        <w:ind w:left="420" w:hanging="240"/>
        <w:textAlignment w:val="baseline"/>
        <w:rPr>
          <w:szCs w:val="20"/>
        </w:rPr>
      </w:pPr>
      <w:r w:rsidRPr="003E28AA">
        <w:rPr>
          <w:szCs w:val="20"/>
        </w:rPr>
        <w:t>[</w:t>
      </w:r>
      <w:r w:rsidR="009E1977" w:rsidRPr="003E28AA">
        <w:rPr>
          <w:szCs w:val="20"/>
        </w:rPr>
        <w:t>4</w:t>
      </w:r>
      <w:r w:rsidRPr="003E28AA">
        <w:rPr>
          <w:szCs w:val="20"/>
        </w:rPr>
        <w:t xml:space="preserve">] ETSI EN 301 893, </w:t>
      </w:r>
      <w:proofErr w:type="spellStart"/>
      <w:r w:rsidRPr="003E28AA">
        <w:rPr>
          <w:szCs w:val="20"/>
        </w:rPr>
        <w:t>Harmonised</w:t>
      </w:r>
      <w:proofErr w:type="spellEnd"/>
      <w:r w:rsidRPr="003E28AA">
        <w:rPr>
          <w:szCs w:val="20"/>
        </w:rPr>
        <w:t xml:space="preserve"> European Standards, Final draft, V2.1.0, Mar. 2017</w:t>
      </w:r>
    </w:p>
    <w:p w14:paraId="39BF6B5F" w14:textId="77777777" w:rsidR="00BF04A1" w:rsidRPr="003E28AA" w:rsidRDefault="00CE574D" w:rsidP="009E1977">
      <w:pPr>
        <w:pStyle w:val="BodyText"/>
        <w:overflowPunct w:val="0"/>
        <w:ind w:left="420" w:hanging="240"/>
        <w:textAlignment w:val="baseline"/>
        <w:rPr>
          <w:szCs w:val="20"/>
        </w:rPr>
      </w:pPr>
      <w:r w:rsidRPr="003E28AA">
        <w:rPr>
          <w:szCs w:val="20"/>
        </w:rPr>
        <w:t>[</w:t>
      </w:r>
      <w:r w:rsidR="009E1977" w:rsidRPr="003E28AA">
        <w:rPr>
          <w:szCs w:val="20"/>
        </w:rPr>
        <w:t>5</w:t>
      </w:r>
      <w:r w:rsidRPr="003E28AA">
        <w:rPr>
          <w:szCs w:val="20"/>
        </w:rPr>
        <w:t>] R1-</w:t>
      </w:r>
      <w:r w:rsidR="00BD12DF" w:rsidRPr="003E28AA">
        <w:rPr>
          <w:szCs w:val="20"/>
        </w:rPr>
        <w:t>1721271</w:t>
      </w:r>
      <w:r w:rsidRPr="003E28AA">
        <w:rPr>
          <w:szCs w:val="20"/>
        </w:rPr>
        <w:t>, “</w:t>
      </w:r>
      <w:r w:rsidR="00BD12DF" w:rsidRPr="003E28AA">
        <w:rPr>
          <w:szCs w:val="20"/>
        </w:rPr>
        <w:t>WF on PDCCH transmission within a UE acquired COT</w:t>
      </w:r>
      <w:r w:rsidRPr="003E28AA">
        <w:rPr>
          <w:szCs w:val="20"/>
        </w:rPr>
        <w:t>”, 3GPP TSG RAN WG1 Meeting #9</w:t>
      </w:r>
      <w:r w:rsidR="00BD12DF" w:rsidRPr="003E28AA">
        <w:rPr>
          <w:szCs w:val="20"/>
        </w:rPr>
        <w:t>1</w:t>
      </w:r>
      <w:r w:rsidRPr="003E28AA">
        <w:rPr>
          <w:szCs w:val="20"/>
        </w:rPr>
        <w:t xml:space="preserve">, </w:t>
      </w:r>
      <w:r w:rsidR="00BD12DF" w:rsidRPr="003E28AA">
        <w:rPr>
          <w:szCs w:val="20"/>
        </w:rPr>
        <w:t>Ericsson, Nokia, Huawei, Intel, LG, KT, Samsung</w:t>
      </w:r>
      <w:r w:rsidR="00C902D1" w:rsidRPr="003E28AA">
        <w:rPr>
          <w:szCs w:val="20"/>
        </w:rPr>
        <w:t xml:space="preserve">, </w:t>
      </w:r>
      <w:r w:rsidR="00BD12DF" w:rsidRPr="003E28AA">
        <w:rPr>
          <w:szCs w:val="20"/>
        </w:rPr>
        <w:t>November</w:t>
      </w:r>
      <w:r w:rsidR="00C902D1" w:rsidRPr="003E28AA">
        <w:rPr>
          <w:szCs w:val="20"/>
        </w:rPr>
        <w:t xml:space="preserve"> </w:t>
      </w:r>
      <w:r w:rsidRPr="003E28AA">
        <w:rPr>
          <w:szCs w:val="20"/>
        </w:rPr>
        <w:t>2017.</w:t>
      </w:r>
    </w:p>
    <w:p w14:paraId="7F86E4A3" w14:textId="77777777" w:rsidR="00E51824" w:rsidRPr="003E28AA" w:rsidRDefault="00E51824" w:rsidP="00E51824">
      <w:pPr>
        <w:pStyle w:val="BodyText"/>
        <w:overflowPunct w:val="0"/>
        <w:ind w:left="420" w:hanging="240"/>
        <w:textAlignment w:val="baseline"/>
        <w:rPr>
          <w:szCs w:val="20"/>
        </w:rPr>
      </w:pPr>
      <w:r w:rsidRPr="003E28AA">
        <w:rPr>
          <w:szCs w:val="20"/>
        </w:rPr>
        <w:t xml:space="preserve">[6] R1-1715191, “WF on channel access for Autonomous UL in </w:t>
      </w:r>
      <w:proofErr w:type="spellStart"/>
      <w:r w:rsidRPr="003E28AA">
        <w:rPr>
          <w:szCs w:val="20"/>
        </w:rPr>
        <w:t>FeLAA</w:t>
      </w:r>
      <w:proofErr w:type="spellEnd"/>
      <w:r w:rsidRPr="003E28AA">
        <w:rPr>
          <w:szCs w:val="20"/>
        </w:rPr>
        <w:t xml:space="preserve">”, 3GPP TSG RAN WG1 Meeting #90, Nokia, BlackBerry, Broadcom, Ericsson, Huawei, </w:t>
      </w:r>
      <w:proofErr w:type="spellStart"/>
      <w:r w:rsidRPr="003E28AA">
        <w:rPr>
          <w:szCs w:val="20"/>
        </w:rPr>
        <w:t>HiSilicon</w:t>
      </w:r>
      <w:proofErr w:type="spellEnd"/>
      <w:r w:rsidRPr="003E28AA">
        <w:rPr>
          <w:szCs w:val="20"/>
        </w:rPr>
        <w:t>, Intel, LG Electronics, Nokia Shanghai Bell, Panasonic, Qualcomm, Samsung, WILUS, August 2017.</w:t>
      </w:r>
    </w:p>
    <w:p w14:paraId="4E795DD5" w14:textId="77777777" w:rsidR="003E28AA" w:rsidRPr="003E28AA" w:rsidRDefault="003E28AA" w:rsidP="003E28AA">
      <w:pPr>
        <w:pStyle w:val="BodyText"/>
        <w:overflowPunct w:val="0"/>
        <w:ind w:left="420" w:hanging="240"/>
        <w:textAlignment w:val="baseline"/>
        <w:rPr>
          <w:szCs w:val="20"/>
        </w:rPr>
      </w:pPr>
      <w:r w:rsidRPr="003E28AA">
        <w:rPr>
          <w:szCs w:val="20"/>
        </w:rPr>
        <w:t>[7] R2-1712059, “LS on RAN2 agreements for Rel-15 LAA”, 3GPP TSG RAN2 Meeting #99bis, Ericsson, Oct., 2017.</w:t>
      </w:r>
    </w:p>
    <w:p w14:paraId="73BFEEA8" w14:textId="1194BF53" w:rsidR="003E28AA" w:rsidRPr="006A5E95" w:rsidRDefault="003E28AA" w:rsidP="003E28AA">
      <w:pPr>
        <w:pStyle w:val="BodyText"/>
        <w:overflowPunct w:val="0"/>
        <w:ind w:left="420" w:hanging="240"/>
        <w:textAlignment w:val="baseline"/>
        <w:rPr>
          <w:rFonts w:ascii="Times New Roman" w:hAnsi="Times New Roman"/>
          <w:bCs/>
        </w:rPr>
      </w:pPr>
    </w:p>
    <w:p w14:paraId="74FE4C34" w14:textId="2C9F74C3" w:rsidR="00E51824" w:rsidRPr="00BF04A1" w:rsidRDefault="00E51824" w:rsidP="009E1977">
      <w:pPr>
        <w:pStyle w:val="BodyText"/>
        <w:overflowPunct w:val="0"/>
        <w:ind w:left="420" w:hanging="240"/>
        <w:textAlignment w:val="baseline"/>
        <w:rPr>
          <w:rFonts w:ascii="Times New Roman" w:hAnsi="Times New Roman"/>
          <w:b/>
          <w:bCs/>
          <w:kern w:val="2"/>
          <w:szCs w:val="20"/>
        </w:rPr>
      </w:pPr>
    </w:p>
    <w:sectPr w:rsidR="00E51824" w:rsidRPr="00BF04A1"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F7CB4" w14:textId="77777777" w:rsidR="006F2F69" w:rsidRDefault="006F2F69"/>
  </w:endnote>
  <w:endnote w:type="continuationSeparator" w:id="0">
    <w:p w14:paraId="63936163" w14:textId="77777777" w:rsidR="006F2F69" w:rsidRDefault="006F2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0C3C0" w14:textId="51DD0841" w:rsidR="00357C4A" w:rsidRDefault="00357C4A">
    <w:pPr>
      <w:pStyle w:val="Footer"/>
      <w:jc w:val="center"/>
    </w:pPr>
    <w:r>
      <w:fldChar w:fldCharType="begin"/>
    </w:r>
    <w:r>
      <w:instrText xml:space="preserve"> PAGE   \* MERGEFORMAT </w:instrText>
    </w:r>
    <w:r>
      <w:fldChar w:fldCharType="separate"/>
    </w:r>
    <w:r w:rsidR="00CC60FC">
      <w:rPr>
        <w:noProof/>
      </w:rPr>
      <w:t>1</w:t>
    </w:r>
    <w:r>
      <w:rPr>
        <w:noProof/>
      </w:rPr>
      <w:fldChar w:fldCharType="end"/>
    </w:r>
  </w:p>
  <w:p w14:paraId="66B27AC8" w14:textId="77777777" w:rsidR="00357C4A" w:rsidRDefault="00357C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E7E97" w14:textId="77777777" w:rsidR="006F2F69" w:rsidRDefault="006F2F69"/>
  </w:footnote>
  <w:footnote w:type="continuationSeparator" w:id="0">
    <w:p w14:paraId="5B62AC94" w14:textId="77777777" w:rsidR="006F2F69" w:rsidRDefault="006F2F6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2806E9"/>
    <w:multiLevelType w:val="hybridMultilevel"/>
    <w:tmpl w:val="9B9A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64554"/>
    <w:multiLevelType w:val="hybridMultilevel"/>
    <w:tmpl w:val="B670628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BC7AD1"/>
    <w:multiLevelType w:val="hybridMultilevel"/>
    <w:tmpl w:val="0F326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B11DC"/>
    <w:multiLevelType w:val="hybridMultilevel"/>
    <w:tmpl w:val="B1861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78638E"/>
    <w:multiLevelType w:val="hybridMultilevel"/>
    <w:tmpl w:val="2C369F92"/>
    <w:lvl w:ilvl="0" w:tplc="37CAC3BA">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7E5A23"/>
    <w:multiLevelType w:val="hybridMultilevel"/>
    <w:tmpl w:val="88523C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32432"/>
    <w:multiLevelType w:val="hybridMultilevel"/>
    <w:tmpl w:val="B434B67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901807"/>
    <w:multiLevelType w:val="hybridMultilevel"/>
    <w:tmpl w:val="88B405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E66EF3"/>
    <w:multiLevelType w:val="hybridMultilevel"/>
    <w:tmpl w:val="88B405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07E2D"/>
    <w:multiLevelType w:val="hybridMultilevel"/>
    <w:tmpl w:val="88B405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5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5920D20"/>
    <w:multiLevelType w:val="hybridMultilevel"/>
    <w:tmpl w:val="865CE7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6E461C"/>
    <w:multiLevelType w:val="hybridMultilevel"/>
    <w:tmpl w:val="F0A22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96D74"/>
    <w:multiLevelType w:val="hybridMultilevel"/>
    <w:tmpl w:val="B622BD74"/>
    <w:lvl w:ilvl="0" w:tplc="0409001B">
      <w:start w:val="1"/>
      <w:numFmt w:val="lowerRoman"/>
      <w:lvlText w:val="%1."/>
      <w:lvlJc w:val="righ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3AA46647"/>
    <w:multiLevelType w:val="hybridMultilevel"/>
    <w:tmpl w:val="BEDA5ADE"/>
    <w:lvl w:ilvl="0" w:tplc="8C227C6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779633B0">
      <w:numFmt w:val="bullet"/>
      <w:lvlText w:val="-"/>
      <w:lvlJc w:val="left"/>
      <w:pPr>
        <w:tabs>
          <w:tab w:val="num" w:pos="180"/>
        </w:tabs>
        <w:ind w:left="180" w:hanging="180"/>
      </w:pPr>
      <w:rPr>
        <w:rFonts w:ascii="Arial" w:eastAsia="Times New Roman" w:hAnsi="Arial" w:cs="Arial" w:hint="default"/>
        <w:color w:val="auto"/>
        <w:sz w:val="2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7E5B51"/>
    <w:multiLevelType w:val="hybridMultilevel"/>
    <w:tmpl w:val="AD32C7B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630" w:hanging="360"/>
      </w:pPr>
      <w:rPr>
        <w:rFonts w:ascii="Symbol" w:hAnsi="Symbol" w:hint="default"/>
      </w:rPr>
    </w:lvl>
    <w:lvl w:ilvl="4" w:tplc="D9DC5B0E">
      <w:start w:val="5"/>
      <w:numFmt w:val="bullet"/>
      <w:lvlText w:val="-"/>
      <w:lvlJc w:val="left"/>
      <w:pPr>
        <w:ind w:left="540" w:hanging="360"/>
      </w:pPr>
      <w:rPr>
        <w:rFonts w:ascii="Times" w:eastAsia="SimSun" w:hAnsi="Times" w:cs="Times"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4290C4C"/>
    <w:multiLevelType w:val="hybridMultilevel"/>
    <w:tmpl w:val="C570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87845"/>
    <w:multiLevelType w:val="hybridMultilevel"/>
    <w:tmpl w:val="60F6175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EC2E22"/>
    <w:multiLevelType w:val="hybridMultilevel"/>
    <w:tmpl w:val="C42C7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1553C"/>
    <w:multiLevelType w:val="hybridMultilevel"/>
    <w:tmpl w:val="C42C7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7B67D1"/>
    <w:multiLevelType w:val="hybridMultilevel"/>
    <w:tmpl w:val="B212C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A321EC"/>
    <w:multiLevelType w:val="hybridMultilevel"/>
    <w:tmpl w:val="1FE05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76135E"/>
    <w:multiLevelType w:val="hybridMultilevel"/>
    <w:tmpl w:val="88B405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DC7338"/>
    <w:multiLevelType w:val="hybridMultilevel"/>
    <w:tmpl w:val="D0A87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40099"/>
    <w:multiLevelType w:val="hybridMultilevel"/>
    <w:tmpl w:val="8474BA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5D2DC3"/>
    <w:multiLevelType w:val="hybridMultilevel"/>
    <w:tmpl w:val="CF78D4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0F">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E5475D"/>
    <w:multiLevelType w:val="hybridMultilevel"/>
    <w:tmpl w:val="00B434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FE747F"/>
    <w:multiLevelType w:val="hybridMultilevel"/>
    <w:tmpl w:val="CF78D4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0F">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73678C"/>
    <w:multiLevelType w:val="hybridMultilevel"/>
    <w:tmpl w:val="82568F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843703C"/>
    <w:multiLevelType w:val="hybridMultilevel"/>
    <w:tmpl w:val="1BC4A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3023DA"/>
    <w:multiLevelType w:val="hybridMultilevel"/>
    <w:tmpl w:val="577A391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754D7F"/>
    <w:multiLevelType w:val="hybridMultilevel"/>
    <w:tmpl w:val="9A1456C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916C8E"/>
    <w:multiLevelType w:val="hybridMultilevel"/>
    <w:tmpl w:val="8088755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34"/>
  </w:num>
  <w:num w:numId="3">
    <w:abstractNumId w:val="8"/>
  </w:num>
  <w:num w:numId="4">
    <w:abstractNumId w:val="0"/>
  </w:num>
  <w:num w:numId="5">
    <w:abstractNumId w:val="28"/>
  </w:num>
  <w:num w:numId="6">
    <w:abstractNumId w:val="9"/>
  </w:num>
  <w:num w:numId="7">
    <w:abstractNumId w:val="15"/>
  </w:num>
  <w:num w:numId="8">
    <w:abstractNumId w:val="21"/>
  </w:num>
  <w:num w:numId="9">
    <w:abstractNumId w:val="13"/>
  </w:num>
  <w:num w:numId="10">
    <w:abstractNumId w:val="14"/>
  </w:num>
  <w:num w:numId="11">
    <w:abstractNumId w:val="19"/>
  </w:num>
  <w:num w:numId="12">
    <w:abstractNumId w:val="32"/>
  </w:num>
  <w:num w:numId="13">
    <w:abstractNumId w:val="17"/>
  </w:num>
  <w:num w:numId="14">
    <w:abstractNumId w:val="25"/>
  </w:num>
  <w:num w:numId="15">
    <w:abstractNumId w:val="20"/>
  </w:num>
  <w:num w:numId="16">
    <w:abstractNumId w:val="4"/>
  </w:num>
  <w:num w:numId="17">
    <w:abstractNumId w:val="30"/>
  </w:num>
  <w:num w:numId="18">
    <w:abstractNumId w:val="33"/>
  </w:num>
  <w:num w:numId="19">
    <w:abstractNumId w:val="11"/>
  </w:num>
  <w:num w:numId="20">
    <w:abstractNumId w:val="10"/>
  </w:num>
  <w:num w:numId="21">
    <w:abstractNumId w:val="35"/>
  </w:num>
  <w:num w:numId="22">
    <w:abstractNumId w:val="40"/>
  </w:num>
  <w:num w:numId="23">
    <w:abstractNumId w:val="39"/>
  </w:num>
  <w:num w:numId="24">
    <w:abstractNumId w:val="27"/>
  </w:num>
  <w:num w:numId="25">
    <w:abstractNumId w:val="6"/>
  </w:num>
  <w:num w:numId="26">
    <w:abstractNumId w:val="29"/>
  </w:num>
  <w:num w:numId="27">
    <w:abstractNumId w:val="41"/>
  </w:num>
  <w:num w:numId="28">
    <w:abstractNumId w:val="3"/>
  </w:num>
  <w:num w:numId="29">
    <w:abstractNumId w:val="12"/>
  </w:num>
  <w:num w:numId="30">
    <w:abstractNumId w:val="18"/>
  </w:num>
  <w:num w:numId="31">
    <w:abstractNumId w:val="16"/>
  </w:num>
  <w:num w:numId="32">
    <w:abstractNumId w:val="36"/>
  </w:num>
  <w:num w:numId="33">
    <w:abstractNumId w:val="37"/>
  </w:num>
  <w:num w:numId="34">
    <w:abstractNumId w:val="26"/>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5"/>
  </w:num>
  <w:num w:numId="38">
    <w:abstractNumId w:val="31"/>
  </w:num>
  <w:num w:numId="39">
    <w:abstractNumId w:val="2"/>
  </w:num>
  <w:num w:numId="40">
    <w:abstractNumId w:val="1"/>
  </w:num>
  <w:num w:numId="41">
    <w:abstractNumId w:val="38"/>
  </w:num>
  <w:num w:numId="42">
    <w:abstractNumId w:val="23"/>
  </w:num>
  <w:num w:numId="43">
    <w:abstractNumId w:val="7"/>
  </w:num>
  <w:num w:numId="44">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77"/>
    <w:rsid w:val="00000491"/>
    <w:rsid w:val="00000AA4"/>
    <w:rsid w:val="0000144C"/>
    <w:rsid w:val="000031F3"/>
    <w:rsid w:val="000041DF"/>
    <w:rsid w:val="00004E6C"/>
    <w:rsid w:val="0000505D"/>
    <w:rsid w:val="00005B05"/>
    <w:rsid w:val="00007283"/>
    <w:rsid w:val="00007449"/>
    <w:rsid w:val="000079E9"/>
    <w:rsid w:val="00010F11"/>
    <w:rsid w:val="00010F2F"/>
    <w:rsid w:val="00011E5B"/>
    <w:rsid w:val="000120A3"/>
    <w:rsid w:val="000121E6"/>
    <w:rsid w:val="00012ABB"/>
    <w:rsid w:val="000131B0"/>
    <w:rsid w:val="000132B2"/>
    <w:rsid w:val="00013F67"/>
    <w:rsid w:val="00014B26"/>
    <w:rsid w:val="00014DD0"/>
    <w:rsid w:val="000158C0"/>
    <w:rsid w:val="00015B24"/>
    <w:rsid w:val="000176A4"/>
    <w:rsid w:val="00020190"/>
    <w:rsid w:val="0002123F"/>
    <w:rsid w:val="000217EF"/>
    <w:rsid w:val="000218E4"/>
    <w:rsid w:val="00021BCD"/>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5850"/>
    <w:rsid w:val="000360C8"/>
    <w:rsid w:val="000362CE"/>
    <w:rsid w:val="000411DE"/>
    <w:rsid w:val="00041A80"/>
    <w:rsid w:val="00041D87"/>
    <w:rsid w:val="000421F9"/>
    <w:rsid w:val="00042390"/>
    <w:rsid w:val="000429E5"/>
    <w:rsid w:val="00042A2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070"/>
    <w:rsid w:val="00053BED"/>
    <w:rsid w:val="00053D96"/>
    <w:rsid w:val="000540E0"/>
    <w:rsid w:val="0005435E"/>
    <w:rsid w:val="00054F40"/>
    <w:rsid w:val="0005509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4E1C"/>
    <w:rsid w:val="000655FD"/>
    <w:rsid w:val="000659DE"/>
    <w:rsid w:val="0006655D"/>
    <w:rsid w:val="0006679B"/>
    <w:rsid w:val="00066B4B"/>
    <w:rsid w:val="00067746"/>
    <w:rsid w:val="000678A2"/>
    <w:rsid w:val="00067992"/>
    <w:rsid w:val="00067FC0"/>
    <w:rsid w:val="000706EC"/>
    <w:rsid w:val="00070BDF"/>
    <w:rsid w:val="000711C7"/>
    <w:rsid w:val="00071566"/>
    <w:rsid w:val="0007244D"/>
    <w:rsid w:val="00072895"/>
    <w:rsid w:val="000731AD"/>
    <w:rsid w:val="00073A8C"/>
    <w:rsid w:val="00073D66"/>
    <w:rsid w:val="00073E4A"/>
    <w:rsid w:val="00074A5A"/>
    <w:rsid w:val="00074C45"/>
    <w:rsid w:val="0007507E"/>
    <w:rsid w:val="000751D3"/>
    <w:rsid w:val="00075227"/>
    <w:rsid w:val="000758F3"/>
    <w:rsid w:val="000767D4"/>
    <w:rsid w:val="00076FA3"/>
    <w:rsid w:val="0007717C"/>
    <w:rsid w:val="000772C9"/>
    <w:rsid w:val="00077E17"/>
    <w:rsid w:val="00077EEC"/>
    <w:rsid w:val="00077F07"/>
    <w:rsid w:val="000805FC"/>
    <w:rsid w:val="0008092E"/>
    <w:rsid w:val="000809C1"/>
    <w:rsid w:val="00081BC0"/>
    <w:rsid w:val="00081D2A"/>
    <w:rsid w:val="000826DA"/>
    <w:rsid w:val="00082C04"/>
    <w:rsid w:val="0008301F"/>
    <w:rsid w:val="000844F6"/>
    <w:rsid w:val="0008472D"/>
    <w:rsid w:val="000849A3"/>
    <w:rsid w:val="00084B7A"/>
    <w:rsid w:val="00085ECD"/>
    <w:rsid w:val="00085F49"/>
    <w:rsid w:val="0008606A"/>
    <w:rsid w:val="00086C7B"/>
    <w:rsid w:val="00087D11"/>
    <w:rsid w:val="00087DE1"/>
    <w:rsid w:val="000900DA"/>
    <w:rsid w:val="00090797"/>
    <w:rsid w:val="000907D5"/>
    <w:rsid w:val="00090A71"/>
    <w:rsid w:val="00091200"/>
    <w:rsid w:val="00091514"/>
    <w:rsid w:val="00091722"/>
    <w:rsid w:val="00091C02"/>
    <w:rsid w:val="00091EC9"/>
    <w:rsid w:val="00092260"/>
    <w:rsid w:val="000930AF"/>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93"/>
    <w:rsid w:val="000A7EE3"/>
    <w:rsid w:val="000B14C3"/>
    <w:rsid w:val="000B17D3"/>
    <w:rsid w:val="000B213D"/>
    <w:rsid w:val="000B28F8"/>
    <w:rsid w:val="000B2DC5"/>
    <w:rsid w:val="000B3075"/>
    <w:rsid w:val="000B33B1"/>
    <w:rsid w:val="000B3CCC"/>
    <w:rsid w:val="000B3EDD"/>
    <w:rsid w:val="000B4499"/>
    <w:rsid w:val="000B4778"/>
    <w:rsid w:val="000B4B9E"/>
    <w:rsid w:val="000B4C5F"/>
    <w:rsid w:val="000B5476"/>
    <w:rsid w:val="000B557F"/>
    <w:rsid w:val="000B62C0"/>
    <w:rsid w:val="000B6519"/>
    <w:rsid w:val="000B71A9"/>
    <w:rsid w:val="000B7B16"/>
    <w:rsid w:val="000C048A"/>
    <w:rsid w:val="000C050B"/>
    <w:rsid w:val="000C0CED"/>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7A"/>
    <w:rsid w:val="000C75BA"/>
    <w:rsid w:val="000D06CB"/>
    <w:rsid w:val="000D156F"/>
    <w:rsid w:val="000D2961"/>
    <w:rsid w:val="000D396F"/>
    <w:rsid w:val="000D3B86"/>
    <w:rsid w:val="000D3BDE"/>
    <w:rsid w:val="000D41AB"/>
    <w:rsid w:val="000D4748"/>
    <w:rsid w:val="000D482F"/>
    <w:rsid w:val="000D4E5E"/>
    <w:rsid w:val="000D516D"/>
    <w:rsid w:val="000D5A7E"/>
    <w:rsid w:val="000D5F55"/>
    <w:rsid w:val="000D7163"/>
    <w:rsid w:val="000D72A8"/>
    <w:rsid w:val="000D76DB"/>
    <w:rsid w:val="000E01F1"/>
    <w:rsid w:val="000E0796"/>
    <w:rsid w:val="000E16C4"/>
    <w:rsid w:val="000E1A95"/>
    <w:rsid w:val="000E2433"/>
    <w:rsid w:val="000E284C"/>
    <w:rsid w:val="000E2CB4"/>
    <w:rsid w:val="000E328E"/>
    <w:rsid w:val="000E3332"/>
    <w:rsid w:val="000E36C6"/>
    <w:rsid w:val="000E3868"/>
    <w:rsid w:val="000E40AC"/>
    <w:rsid w:val="000E4414"/>
    <w:rsid w:val="000E49C5"/>
    <w:rsid w:val="000E4D41"/>
    <w:rsid w:val="000E5826"/>
    <w:rsid w:val="000E708B"/>
    <w:rsid w:val="000E7DF1"/>
    <w:rsid w:val="000F004C"/>
    <w:rsid w:val="000F0B3F"/>
    <w:rsid w:val="000F26BB"/>
    <w:rsid w:val="000F2A3D"/>
    <w:rsid w:val="000F32E2"/>
    <w:rsid w:val="000F32E5"/>
    <w:rsid w:val="000F4612"/>
    <w:rsid w:val="000F4DC7"/>
    <w:rsid w:val="000F5AA1"/>
    <w:rsid w:val="000F6396"/>
    <w:rsid w:val="000F7143"/>
    <w:rsid w:val="000F72AB"/>
    <w:rsid w:val="000F74A0"/>
    <w:rsid w:val="000F74D7"/>
    <w:rsid w:val="000F78F0"/>
    <w:rsid w:val="00100103"/>
    <w:rsid w:val="00100819"/>
    <w:rsid w:val="0010234C"/>
    <w:rsid w:val="00102DAE"/>
    <w:rsid w:val="00103662"/>
    <w:rsid w:val="00103C6C"/>
    <w:rsid w:val="00103E3A"/>
    <w:rsid w:val="00104737"/>
    <w:rsid w:val="00104D3A"/>
    <w:rsid w:val="001058FC"/>
    <w:rsid w:val="00105E78"/>
    <w:rsid w:val="00105EC0"/>
    <w:rsid w:val="00106464"/>
    <w:rsid w:val="001078FE"/>
    <w:rsid w:val="00107D0A"/>
    <w:rsid w:val="00107EB4"/>
    <w:rsid w:val="0011214F"/>
    <w:rsid w:val="00114DE7"/>
    <w:rsid w:val="00114E20"/>
    <w:rsid w:val="0011532B"/>
    <w:rsid w:val="0011565E"/>
    <w:rsid w:val="00115B90"/>
    <w:rsid w:val="00116722"/>
    <w:rsid w:val="00117C0A"/>
    <w:rsid w:val="0012020F"/>
    <w:rsid w:val="00120ECE"/>
    <w:rsid w:val="00121CDA"/>
    <w:rsid w:val="00122501"/>
    <w:rsid w:val="0012268A"/>
    <w:rsid w:val="001228F2"/>
    <w:rsid w:val="00122EA2"/>
    <w:rsid w:val="0012309D"/>
    <w:rsid w:val="0012337D"/>
    <w:rsid w:val="00123AEE"/>
    <w:rsid w:val="00124F7A"/>
    <w:rsid w:val="00125C63"/>
    <w:rsid w:val="0012720A"/>
    <w:rsid w:val="00127AFA"/>
    <w:rsid w:val="00127D11"/>
    <w:rsid w:val="00127E2C"/>
    <w:rsid w:val="00130013"/>
    <w:rsid w:val="00130496"/>
    <w:rsid w:val="001306F1"/>
    <w:rsid w:val="00130897"/>
    <w:rsid w:val="001308E1"/>
    <w:rsid w:val="00130D19"/>
    <w:rsid w:val="00132357"/>
    <w:rsid w:val="00132573"/>
    <w:rsid w:val="001325EE"/>
    <w:rsid w:val="00132B1E"/>
    <w:rsid w:val="00132B22"/>
    <w:rsid w:val="00132FB0"/>
    <w:rsid w:val="00133E6A"/>
    <w:rsid w:val="00134295"/>
    <w:rsid w:val="001342BA"/>
    <w:rsid w:val="00135673"/>
    <w:rsid w:val="00135764"/>
    <w:rsid w:val="001357C6"/>
    <w:rsid w:val="0013580F"/>
    <w:rsid w:val="00135B58"/>
    <w:rsid w:val="00135E14"/>
    <w:rsid w:val="00135F7A"/>
    <w:rsid w:val="0013697C"/>
    <w:rsid w:val="00137285"/>
    <w:rsid w:val="001375F7"/>
    <w:rsid w:val="00141841"/>
    <w:rsid w:val="0014222A"/>
    <w:rsid w:val="0014250C"/>
    <w:rsid w:val="001426F6"/>
    <w:rsid w:val="001427CF"/>
    <w:rsid w:val="001428A6"/>
    <w:rsid w:val="001432C5"/>
    <w:rsid w:val="00143313"/>
    <w:rsid w:val="0014357E"/>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0D7"/>
    <w:rsid w:val="001529DB"/>
    <w:rsid w:val="0015385D"/>
    <w:rsid w:val="00154483"/>
    <w:rsid w:val="001549BD"/>
    <w:rsid w:val="00155B2B"/>
    <w:rsid w:val="00156BB9"/>
    <w:rsid w:val="00156CDD"/>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70EA1"/>
    <w:rsid w:val="001719AA"/>
    <w:rsid w:val="0017275A"/>
    <w:rsid w:val="00172FF5"/>
    <w:rsid w:val="0017324A"/>
    <w:rsid w:val="00173597"/>
    <w:rsid w:val="00173F96"/>
    <w:rsid w:val="0017422D"/>
    <w:rsid w:val="00174630"/>
    <w:rsid w:val="0017481C"/>
    <w:rsid w:val="001751E8"/>
    <w:rsid w:val="0017540C"/>
    <w:rsid w:val="0017557F"/>
    <w:rsid w:val="001766CD"/>
    <w:rsid w:val="001768BE"/>
    <w:rsid w:val="001774EB"/>
    <w:rsid w:val="00177779"/>
    <w:rsid w:val="00177AFB"/>
    <w:rsid w:val="001801A1"/>
    <w:rsid w:val="00180406"/>
    <w:rsid w:val="001808D8"/>
    <w:rsid w:val="00180F41"/>
    <w:rsid w:val="0018125A"/>
    <w:rsid w:val="001816A9"/>
    <w:rsid w:val="0018184D"/>
    <w:rsid w:val="0018197E"/>
    <w:rsid w:val="00181E6E"/>
    <w:rsid w:val="00181FBD"/>
    <w:rsid w:val="0018292A"/>
    <w:rsid w:val="001829DB"/>
    <w:rsid w:val="00182BEA"/>
    <w:rsid w:val="00183682"/>
    <w:rsid w:val="00184340"/>
    <w:rsid w:val="00184364"/>
    <w:rsid w:val="00184678"/>
    <w:rsid w:val="0018478D"/>
    <w:rsid w:val="001852FC"/>
    <w:rsid w:val="00185555"/>
    <w:rsid w:val="0018706A"/>
    <w:rsid w:val="00187A7F"/>
    <w:rsid w:val="00187CA3"/>
    <w:rsid w:val="00190A84"/>
    <w:rsid w:val="00190C98"/>
    <w:rsid w:val="00190FF0"/>
    <w:rsid w:val="00191484"/>
    <w:rsid w:val="00191BB7"/>
    <w:rsid w:val="00191CE9"/>
    <w:rsid w:val="001921F0"/>
    <w:rsid w:val="001939CB"/>
    <w:rsid w:val="001941AE"/>
    <w:rsid w:val="00194256"/>
    <w:rsid w:val="001955C9"/>
    <w:rsid w:val="001958DB"/>
    <w:rsid w:val="00195A13"/>
    <w:rsid w:val="00195A90"/>
    <w:rsid w:val="00196720"/>
    <w:rsid w:val="00196815"/>
    <w:rsid w:val="001969EB"/>
    <w:rsid w:val="00196C07"/>
    <w:rsid w:val="00196C8E"/>
    <w:rsid w:val="001978F8"/>
    <w:rsid w:val="00197B20"/>
    <w:rsid w:val="001A01A7"/>
    <w:rsid w:val="001A0711"/>
    <w:rsid w:val="001A090D"/>
    <w:rsid w:val="001A0927"/>
    <w:rsid w:val="001A0DB1"/>
    <w:rsid w:val="001A1386"/>
    <w:rsid w:val="001A1610"/>
    <w:rsid w:val="001A1E4A"/>
    <w:rsid w:val="001A209A"/>
    <w:rsid w:val="001A21B5"/>
    <w:rsid w:val="001A3700"/>
    <w:rsid w:val="001A4D26"/>
    <w:rsid w:val="001A50F4"/>
    <w:rsid w:val="001A57C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6BD8"/>
    <w:rsid w:val="001B78A4"/>
    <w:rsid w:val="001B7D9E"/>
    <w:rsid w:val="001B7E52"/>
    <w:rsid w:val="001C0999"/>
    <w:rsid w:val="001C20E8"/>
    <w:rsid w:val="001C23F3"/>
    <w:rsid w:val="001C2CCA"/>
    <w:rsid w:val="001C32BA"/>
    <w:rsid w:val="001C3681"/>
    <w:rsid w:val="001C47D1"/>
    <w:rsid w:val="001C4A65"/>
    <w:rsid w:val="001C4C48"/>
    <w:rsid w:val="001C4CB0"/>
    <w:rsid w:val="001C54E3"/>
    <w:rsid w:val="001C5618"/>
    <w:rsid w:val="001C5A4B"/>
    <w:rsid w:val="001C5E84"/>
    <w:rsid w:val="001C6507"/>
    <w:rsid w:val="001C7307"/>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4C"/>
    <w:rsid w:val="001E6853"/>
    <w:rsid w:val="001E76DE"/>
    <w:rsid w:val="001F07A7"/>
    <w:rsid w:val="001F090C"/>
    <w:rsid w:val="001F0D58"/>
    <w:rsid w:val="001F0E28"/>
    <w:rsid w:val="001F1ACE"/>
    <w:rsid w:val="001F21D6"/>
    <w:rsid w:val="001F2747"/>
    <w:rsid w:val="001F2A82"/>
    <w:rsid w:val="001F32AF"/>
    <w:rsid w:val="001F3380"/>
    <w:rsid w:val="001F349C"/>
    <w:rsid w:val="001F3698"/>
    <w:rsid w:val="001F3820"/>
    <w:rsid w:val="001F3AEC"/>
    <w:rsid w:val="001F3F9C"/>
    <w:rsid w:val="001F4CB4"/>
    <w:rsid w:val="001F4E46"/>
    <w:rsid w:val="001F5CA3"/>
    <w:rsid w:val="001F6785"/>
    <w:rsid w:val="001F67AA"/>
    <w:rsid w:val="001F6CA1"/>
    <w:rsid w:val="001F7E7E"/>
    <w:rsid w:val="00200301"/>
    <w:rsid w:val="00200B9D"/>
    <w:rsid w:val="00200D86"/>
    <w:rsid w:val="002011C7"/>
    <w:rsid w:val="00201385"/>
    <w:rsid w:val="00201E47"/>
    <w:rsid w:val="00202013"/>
    <w:rsid w:val="00203022"/>
    <w:rsid w:val="002030AA"/>
    <w:rsid w:val="002030ED"/>
    <w:rsid w:val="00203C8A"/>
    <w:rsid w:val="00204247"/>
    <w:rsid w:val="00204579"/>
    <w:rsid w:val="00204632"/>
    <w:rsid w:val="00204846"/>
    <w:rsid w:val="002057E5"/>
    <w:rsid w:val="002059E4"/>
    <w:rsid w:val="00206B7F"/>
    <w:rsid w:val="00207997"/>
    <w:rsid w:val="00210246"/>
    <w:rsid w:val="00211A1A"/>
    <w:rsid w:val="00211EC6"/>
    <w:rsid w:val="0021273A"/>
    <w:rsid w:val="002129BD"/>
    <w:rsid w:val="00213784"/>
    <w:rsid w:val="002139B5"/>
    <w:rsid w:val="00213F50"/>
    <w:rsid w:val="002143B5"/>
    <w:rsid w:val="002147BA"/>
    <w:rsid w:val="00214CCB"/>
    <w:rsid w:val="0021529E"/>
    <w:rsid w:val="0021540D"/>
    <w:rsid w:val="00216B1C"/>
    <w:rsid w:val="00216BED"/>
    <w:rsid w:val="002177B5"/>
    <w:rsid w:val="002209C8"/>
    <w:rsid w:val="00220B35"/>
    <w:rsid w:val="00221337"/>
    <w:rsid w:val="00221A70"/>
    <w:rsid w:val="00222F92"/>
    <w:rsid w:val="002237E0"/>
    <w:rsid w:val="002239CD"/>
    <w:rsid w:val="002240EA"/>
    <w:rsid w:val="00224133"/>
    <w:rsid w:val="00224CF7"/>
    <w:rsid w:val="00224F88"/>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004"/>
    <w:rsid w:val="00236293"/>
    <w:rsid w:val="00236D71"/>
    <w:rsid w:val="002374A5"/>
    <w:rsid w:val="00240FBD"/>
    <w:rsid w:val="00242530"/>
    <w:rsid w:val="00242C05"/>
    <w:rsid w:val="00243954"/>
    <w:rsid w:val="00243F08"/>
    <w:rsid w:val="0024413A"/>
    <w:rsid w:val="00244D7E"/>
    <w:rsid w:val="00245189"/>
    <w:rsid w:val="00245206"/>
    <w:rsid w:val="00245406"/>
    <w:rsid w:val="002457C9"/>
    <w:rsid w:val="00250508"/>
    <w:rsid w:val="00250EDD"/>
    <w:rsid w:val="002514E7"/>
    <w:rsid w:val="00251A5E"/>
    <w:rsid w:val="002525D6"/>
    <w:rsid w:val="00252930"/>
    <w:rsid w:val="0025338C"/>
    <w:rsid w:val="00253EDC"/>
    <w:rsid w:val="00254370"/>
    <w:rsid w:val="002548EA"/>
    <w:rsid w:val="00254ABD"/>
    <w:rsid w:val="00255224"/>
    <w:rsid w:val="002568A9"/>
    <w:rsid w:val="0025704F"/>
    <w:rsid w:val="002573A0"/>
    <w:rsid w:val="00257F65"/>
    <w:rsid w:val="0026035B"/>
    <w:rsid w:val="00262328"/>
    <w:rsid w:val="00263934"/>
    <w:rsid w:val="0026423D"/>
    <w:rsid w:val="00264413"/>
    <w:rsid w:val="002646FA"/>
    <w:rsid w:val="002656C8"/>
    <w:rsid w:val="00265B94"/>
    <w:rsid w:val="002663FB"/>
    <w:rsid w:val="00266EE0"/>
    <w:rsid w:val="00267C24"/>
    <w:rsid w:val="00270583"/>
    <w:rsid w:val="00271529"/>
    <w:rsid w:val="00271880"/>
    <w:rsid w:val="00271E6F"/>
    <w:rsid w:val="002722A8"/>
    <w:rsid w:val="00272451"/>
    <w:rsid w:val="002740B3"/>
    <w:rsid w:val="002746AA"/>
    <w:rsid w:val="00274A37"/>
    <w:rsid w:val="00275144"/>
    <w:rsid w:val="00275E70"/>
    <w:rsid w:val="002760B7"/>
    <w:rsid w:val="002761A4"/>
    <w:rsid w:val="002764AE"/>
    <w:rsid w:val="00277797"/>
    <w:rsid w:val="00277AAF"/>
    <w:rsid w:val="0028007D"/>
    <w:rsid w:val="00280156"/>
    <w:rsid w:val="002805D8"/>
    <w:rsid w:val="00280718"/>
    <w:rsid w:val="002819C7"/>
    <w:rsid w:val="00281AD8"/>
    <w:rsid w:val="00281E5E"/>
    <w:rsid w:val="00281F49"/>
    <w:rsid w:val="00281F5E"/>
    <w:rsid w:val="002823CF"/>
    <w:rsid w:val="00282A65"/>
    <w:rsid w:val="00285B05"/>
    <w:rsid w:val="002866D5"/>
    <w:rsid w:val="00286D59"/>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36B"/>
    <w:rsid w:val="002A2FC5"/>
    <w:rsid w:val="002A3992"/>
    <w:rsid w:val="002A4294"/>
    <w:rsid w:val="002A42D2"/>
    <w:rsid w:val="002A4B76"/>
    <w:rsid w:val="002A4D57"/>
    <w:rsid w:val="002A50A1"/>
    <w:rsid w:val="002A51C0"/>
    <w:rsid w:val="002A539D"/>
    <w:rsid w:val="002A62C0"/>
    <w:rsid w:val="002A651F"/>
    <w:rsid w:val="002A68D9"/>
    <w:rsid w:val="002A696C"/>
    <w:rsid w:val="002A6C16"/>
    <w:rsid w:val="002A6D62"/>
    <w:rsid w:val="002A756A"/>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1D16"/>
    <w:rsid w:val="002C26BF"/>
    <w:rsid w:val="002C31B8"/>
    <w:rsid w:val="002C40AC"/>
    <w:rsid w:val="002C43D3"/>
    <w:rsid w:val="002C5282"/>
    <w:rsid w:val="002C5956"/>
    <w:rsid w:val="002C5C07"/>
    <w:rsid w:val="002C658F"/>
    <w:rsid w:val="002C6808"/>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DCE"/>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4BD"/>
    <w:rsid w:val="002F583C"/>
    <w:rsid w:val="002F67FD"/>
    <w:rsid w:val="002F6959"/>
    <w:rsid w:val="003000D4"/>
    <w:rsid w:val="00300595"/>
    <w:rsid w:val="0030068F"/>
    <w:rsid w:val="00301033"/>
    <w:rsid w:val="00301149"/>
    <w:rsid w:val="0030206B"/>
    <w:rsid w:val="003021DD"/>
    <w:rsid w:val="003022E4"/>
    <w:rsid w:val="003028C3"/>
    <w:rsid w:val="0030376D"/>
    <w:rsid w:val="00303AF2"/>
    <w:rsid w:val="003049FC"/>
    <w:rsid w:val="00304A33"/>
    <w:rsid w:val="00305046"/>
    <w:rsid w:val="003060D5"/>
    <w:rsid w:val="00306364"/>
    <w:rsid w:val="00306BF6"/>
    <w:rsid w:val="00307CD4"/>
    <w:rsid w:val="00307D0C"/>
    <w:rsid w:val="00307DE5"/>
    <w:rsid w:val="00311776"/>
    <w:rsid w:val="00311DF8"/>
    <w:rsid w:val="00311E9F"/>
    <w:rsid w:val="00312049"/>
    <w:rsid w:val="00312416"/>
    <w:rsid w:val="00312761"/>
    <w:rsid w:val="00312D3D"/>
    <w:rsid w:val="00312FF8"/>
    <w:rsid w:val="00313466"/>
    <w:rsid w:val="00313F08"/>
    <w:rsid w:val="00314E03"/>
    <w:rsid w:val="00314F34"/>
    <w:rsid w:val="003151E3"/>
    <w:rsid w:val="00315C52"/>
    <w:rsid w:val="00315CBF"/>
    <w:rsid w:val="00316374"/>
    <w:rsid w:val="00317E78"/>
    <w:rsid w:val="00317F3B"/>
    <w:rsid w:val="00320220"/>
    <w:rsid w:val="00320D1F"/>
    <w:rsid w:val="00320ED0"/>
    <w:rsid w:val="00320FFE"/>
    <w:rsid w:val="003211DB"/>
    <w:rsid w:val="0032381C"/>
    <w:rsid w:val="0032386C"/>
    <w:rsid w:val="00323B88"/>
    <w:rsid w:val="00323DA8"/>
    <w:rsid w:val="003245D1"/>
    <w:rsid w:val="003249C0"/>
    <w:rsid w:val="00324CBA"/>
    <w:rsid w:val="003255C1"/>
    <w:rsid w:val="0032782A"/>
    <w:rsid w:val="00327F32"/>
    <w:rsid w:val="0033065F"/>
    <w:rsid w:val="003319FE"/>
    <w:rsid w:val="00331F77"/>
    <w:rsid w:val="003337F4"/>
    <w:rsid w:val="003338B1"/>
    <w:rsid w:val="0033422F"/>
    <w:rsid w:val="00334DC0"/>
    <w:rsid w:val="003351B9"/>
    <w:rsid w:val="003359F0"/>
    <w:rsid w:val="00337ED2"/>
    <w:rsid w:val="0034000B"/>
    <w:rsid w:val="00340394"/>
    <w:rsid w:val="0034087F"/>
    <w:rsid w:val="00340CA8"/>
    <w:rsid w:val="00340D3B"/>
    <w:rsid w:val="00340D6C"/>
    <w:rsid w:val="00342607"/>
    <w:rsid w:val="00345115"/>
    <w:rsid w:val="00345927"/>
    <w:rsid w:val="0034703B"/>
    <w:rsid w:val="00347536"/>
    <w:rsid w:val="00347737"/>
    <w:rsid w:val="003503E7"/>
    <w:rsid w:val="003505FF"/>
    <w:rsid w:val="00351261"/>
    <w:rsid w:val="003512F4"/>
    <w:rsid w:val="0035193B"/>
    <w:rsid w:val="00351D39"/>
    <w:rsid w:val="003528A3"/>
    <w:rsid w:val="00353048"/>
    <w:rsid w:val="00353386"/>
    <w:rsid w:val="003538E4"/>
    <w:rsid w:val="003539CB"/>
    <w:rsid w:val="00353B3F"/>
    <w:rsid w:val="0035448B"/>
    <w:rsid w:val="003544D0"/>
    <w:rsid w:val="00354BBA"/>
    <w:rsid w:val="00356EB7"/>
    <w:rsid w:val="00356F6D"/>
    <w:rsid w:val="0035779E"/>
    <w:rsid w:val="00357C4A"/>
    <w:rsid w:val="0036069B"/>
    <w:rsid w:val="00361053"/>
    <w:rsid w:val="003614F4"/>
    <w:rsid w:val="00361B37"/>
    <w:rsid w:val="00362083"/>
    <w:rsid w:val="00362A44"/>
    <w:rsid w:val="00362F00"/>
    <w:rsid w:val="00362F48"/>
    <w:rsid w:val="0036353E"/>
    <w:rsid w:val="00363B29"/>
    <w:rsid w:val="003640E5"/>
    <w:rsid w:val="00364BDD"/>
    <w:rsid w:val="00364F5A"/>
    <w:rsid w:val="00365377"/>
    <w:rsid w:val="00365A24"/>
    <w:rsid w:val="00365F15"/>
    <w:rsid w:val="00366BCE"/>
    <w:rsid w:val="00366D78"/>
    <w:rsid w:val="00367077"/>
    <w:rsid w:val="0037088D"/>
    <w:rsid w:val="003711F7"/>
    <w:rsid w:val="003721CD"/>
    <w:rsid w:val="00372550"/>
    <w:rsid w:val="00372B34"/>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3B43"/>
    <w:rsid w:val="00384508"/>
    <w:rsid w:val="00384AAF"/>
    <w:rsid w:val="003860BD"/>
    <w:rsid w:val="00387CB0"/>
    <w:rsid w:val="00390456"/>
    <w:rsid w:val="0039057B"/>
    <w:rsid w:val="00391B15"/>
    <w:rsid w:val="00391EA8"/>
    <w:rsid w:val="00392F1D"/>
    <w:rsid w:val="00393C8A"/>
    <w:rsid w:val="00393E1D"/>
    <w:rsid w:val="003947D4"/>
    <w:rsid w:val="00395FA6"/>
    <w:rsid w:val="003967A6"/>
    <w:rsid w:val="00396FB2"/>
    <w:rsid w:val="003974E9"/>
    <w:rsid w:val="003A17B9"/>
    <w:rsid w:val="003A1ACF"/>
    <w:rsid w:val="003A22C7"/>
    <w:rsid w:val="003A2921"/>
    <w:rsid w:val="003A42FD"/>
    <w:rsid w:val="003B00DD"/>
    <w:rsid w:val="003B014E"/>
    <w:rsid w:val="003B0A0E"/>
    <w:rsid w:val="003B0B8D"/>
    <w:rsid w:val="003B13C4"/>
    <w:rsid w:val="003B1EC7"/>
    <w:rsid w:val="003B26F6"/>
    <w:rsid w:val="003B2991"/>
    <w:rsid w:val="003B2A41"/>
    <w:rsid w:val="003B369A"/>
    <w:rsid w:val="003B3910"/>
    <w:rsid w:val="003B3DE4"/>
    <w:rsid w:val="003B4A5C"/>
    <w:rsid w:val="003B5AFD"/>
    <w:rsid w:val="003B5CDD"/>
    <w:rsid w:val="003B7A2E"/>
    <w:rsid w:val="003C0079"/>
    <w:rsid w:val="003C18B1"/>
    <w:rsid w:val="003C3B2C"/>
    <w:rsid w:val="003C52DF"/>
    <w:rsid w:val="003C6D39"/>
    <w:rsid w:val="003C7443"/>
    <w:rsid w:val="003C77EA"/>
    <w:rsid w:val="003C7AF5"/>
    <w:rsid w:val="003D0945"/>
    <w:rsid w:val="003D1255"/>
    <w:rsid w:val="003D1706"/>
    <w:rsid w:val="003D1B49"/>
    <w:rsid w:val="003D35C3"/>
    <w:rsid w:val="003D3BBB"/>
    <w:rsid w:val="003D4E20"/>
    <w:rsid w:val="003D5316"/>
    <w:rsid w:val="003D625A"/>
    <w:rsid w:val="003D632C"/>
    <w:rsid w:val="003D64A9"/>
    <w:rsid w:val="003D65BC"/>
    <w:rsid w:val="003D67B5"/>
    <w:rsid w:val="003D7171"/>
    <w:rsid w:val="003D786A"/>
    <w:rsid w:val="003D78FF"/>
    <w:rsid w:val="003E01D0"/>
    <w:rsid w:val="003E0E4E"/>
    <w:rsid w:val="003E11F8"/>
    <w:rsid w:val="003E15BE"/>
    <w:rsid w:val="003E19DA"/>
    <w:rsid w:val="003E2714"/>
    <w:rsid w:val="003E28AA"/>
    <w:rsid w:val="003E28BA"/>
    <w:rsid w:val="003E30B9"/>
    <w:rsid w:val="003E3358"/>
    <w:rsid w:val="003E519B"/>
    <w:rsid w:val="003E53E1"/>
    <w:rsid w:val="003E7B95"/>
    <w:rsid w:val="003F00AA"/>
    <w:rsid w:val="003F2636"/>
    <w:rsid w:val="003F3986"/>
    <w:rsid w:val="003F434D"/>
    <w:rsid w:val="003F55AF"/>
    <w:rsid w:val="003F5DED"/>
    <w:rsid w:val="003F622F"/>
    <w:rsid w:val="003F73AE"/>
    <w:rsid w:val="003F74FA"/>
    <w:rsid w:val="003F76BC"/>
    <w:rsid w:val="003F7B28"/>
    <w:rsid w:val="003F7B43"/>
    <w:rsid w:val="003F7C08"/>
    <w:rsid w:val="003F7F7C"/>
    <w:rsid w:val="00401712"/>
    <w:rsid w:val="00402C5C"/>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4326"/>
    <w:rsid w:val="00416B4B"/>
    <w:rsid w:val="004175E0"/>
    <w:rsid w:val="00422F4A"/>
    <w:rsid w:val="004244DD"/>
    <w:rsid w:val="0042508D"/>
    <w:rsid w:val="00426BFD"/>
    <w:rsid w:val="0042757E"/>
    <w:rsid w:val="00427643"/>
    <w:rsid w:val="00427DA5"/>
    <w:rsid w:val="00427E5C"/>
    <w:rsid w:val="00431F38"/>
    <w:rsid w:val="00432C90"/>
    <w:rsid w:val="00432D5E"/>
    <w:rsid w:val="004331A8"/>
    <w:rsid w:val="00433496"/>
    <w:rsid w:val="00434236"/>
    <w:rsid w:val="00434D0E"/>
    <w:rsid w:val="004354C4"/>
    <w:rsid w:val="00435B18"/>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69C"/>
    <w:rsid w:val="00453D78"/>
    <w:rsid w:val="00453FC1"/>
    <w:rsid w:val="00455335"/>
    <w:rsid w:val="0045554F"/>
    <w:rsid w:val="0045638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34CD"/>
    <w:rsid w:val="00484089"/>
    <w:rsid w:val="00484D37"/>
    <w:rsid w:val="004850D6"/>
    <w:rsid w:val="00485B78"/>
    <w:rsid w:val="00485C21"/>
    <w:rsid w:val="00485D64"/>
    <w:rsid w:val="00485E3E"/>
    <w:rsid w:val="004860E3"/>
    <w:rsid w:val="00487219"/>
    <w:rsid w:val="00487480"/>
    <w:rsid w:val="00487BB0"/>
    <w:rsid w:val="00487D05"/>
    <w:rsid w:val="00490125"/>
    <w:rsid w:val="004904AA"/>
    <w:rsid w:val="004904D7"/>
    <w:rsid w:val="004905B7"/>
    <w:rsid w:val="00491583"/>
    <w:rsid w:val="004919A7"/>
    <w:rsid w:val="00491D1F"/>
    <w:rsid w:val="00492D58"/>
    <w:rsid w:val="00493321"/>
    <w:rsid w:val="004936F3"/>
    <w:rsid w:val="00493827"/>
    <w:rsid w:val="00493D85"/>
    <w:rsid w:val="00495CFD"/>
    <w:rsid w:val="00495F65"/>
    <w:rsid w:val="00496F95"/>
    <w:rsid w:val="00497D1D"/>
    <w:rsid w:val="00497D50"/>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F0D"/>
    <w:rsid w:val="004A510B"/>
    <w:rsid w:val="004A5DB1"/>
    <w:rsid w:val="004A5F5A"/>
    <w:rsid w:val="004A604E"/>
    <w:rsid w:val="004A60F4"/>
    <w:rsid w:val="004A613A"/>
    <w:rsid w:val="004A7BA7"/>
    <w:rsid w:val="004A7E92"/>
    <w:rsid w:val="004B01A5"/>
    <w:rsid w:val="004B0BFC"/>
    <w:rsid w:val="004B0C63"/>
    <w:rsid w:val="004B19F8"/>
    <w:rsid w:val="004B23E8"/>
    <w:rsid w:val="004B29D7"/>
    <w:rsid w:val="004B2D79"/>
    <w:rsid w:val="004B33EE"/>
    <w:rsid w:val="004B3529"/>
    <w:rsid w:val="004B451C"/>
    <w:rsid w:val="004B46B4"/>
    <w:rsid w:val="004B63BD"/>
    <w:rsid w:val="004B6FBC"/>
    <w:rsid w:val="004B7CA4"/>
    <w:rsid w:val="004C0EDC"/>
    <w:rsid w:val="004C132D"/>
    <w:rsid w:val="004C203B"/>
    <w:rsid w:val="004C20EA"/>
    <w:rsid w:val="004C2DF1"/>
    <w:rsid w:val="004C56BA"/>
    <w:rsid w:val="004C5B5A"/>
    <w:rsid w:val="004C63C5"/>
    <w:rsid w:val="004C6F57"/>
    <w:rsid w:val="004C7102"/>
    <w:rsid w:val="004C73E7"/>
    <w:rsid w:val="004D0263"/>
    <w:rsid w:val="004D090D"/>
    <w:rsid w:val="004D107B"/>
    <w:rsid w:val="004D1A85"/>
    <w:rsid w:val="004D1F2F"/>
    <w:rsid w:val="004D25D1"/>
    <w:rsid w:val="004D2A95"/>
    <w:rsid w:val="004D30E1"/>
    <w:rsid w:val="004D4331"/>
    <w:rsid w:val="004D4357"/>
    <w:rsid w:val="004D497A"/>
    <w:rsid w:val="004D4D7D"/>
    <w:rsid w:val="004D588A"/>
    <w:rsid w:val="004D5944"/>
    <w:rsid w:val="004D691C"/>
    <w:rsid w:val="004D7D09"/>
    <w:rsid w:val="004E0F6C"/>
    <w:rsid w:val="004E1937"/>
    <w:rsid w:val="004E2AE9"/>
    <w:rsid w:val="004E315B"/>
    <w:rsid w:val="004E3CA5"/>
    <w:rsid w:val="004E44DE"/>
    <w:rsid w:val="004E7974"/>
    <w:rsid w:val="004E7AE2"/>
    <w:rsid w:val="004E7CEC"/>
    <w:rsid w:val="004F03C3"/>
    <w:rsid w:val="004F09DE"/>
    <w:rsid w:val="004F1401"/>
    <w:rsid w:val="004F158E"/>
    <w:rsid w:val="004F186E"/>
    <w:rsid w:val="004F1CC7"/>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4340"/>
    <w:rsid w:val="00504463"/>
    <w:rsid w:val="0050465E"/>
    <w:rsid w:val="00505B57"/>
    <w:rsid w:val="00506756"/>
    <w:rsid w:val="00506FEE"/>
    <w:rsid w:val="00507023"/>
    <w:rsid w:val="0050721B"/>
    <w:rsid w:val="00507B7C"/>
    <w:rsid w:val="005108C9"/>
    <w:rsid w:val="00510DA9"/>
    <w:rsid w:val="00510EB0"/>
    <w:rsid w:val="0051178F"/>
    <w:rsid w:val="005117CD"/>
    <w:rsid w:val="005118A2"/>
    <w:rsid w:val="005120CA"/>
    <w:rsid w:val="00512148"/>
    <w:rsid w:val="00512732"/>
    <w:rsid w:val="00512AC1"/>
    <w:rsid w:val="00513225"/>
    <w:rsid w:val="00516AA0"/>
    <w:rsid w:val="00516CA3"/>
    <w:rsid w:val="00520297"/>
    <w:rsid w:val="00520A19"/>
    <w:rsid w:val="00520D70"/>
    <w:rsid w:val="00521A74"/>
    <w:rsid w:val="00522312"/>
    <w:rsid w:val="0052481B"/>
    <w:rsid w:val="00524923"/>
    <w:rsid w:val="00524E8F"/>
    <w:rsid w:val="005263CB"/>
    <w:rsid w:val="00526904"/>
    <w:rsid w:val="00526CE7"/>
    <w:rsid w:val="00527F4B"/>
    <w:rsid w:val="00530836"/>
    <w:rsid w:val="00530D0D"/>
    <w:rsid w:val="0053124F"/>
    <w:rsid w:val="00531517"/>
    <w:rsid w:val="005321AB"/>
    <w:rsid w:val="00534142"/>
    <w:rsid w:val="00534F56"/>
    <w:rsid w:val="00535F7A"/>
    <w:rsid w:val="00536F1F"/>
    <w:rsid w:val="00537565"/>
    <w:rsid w:val="005378B3"/>
    <w:rsid w:val="00537AA4"/>
    <w:rsid w:val="00540BC3"/>
    <w:rsid w:val="00541A14"/>
    <w:rsid w:val="00541BA8"/>
    <w:rsid w:val="005434C1"/>
    <w:rsid w:val="00543812"/>
    <w:rsid w:val="00543E79"/>
    <w:rsid w:val="00543FE7"/>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C47"/>
    <w:rsid w:val="00565DA4"/>
    <w:rsid w:val="00567F48"/>
    <w:rsid w:val="005700C0"/>
    <w:rsid w:val="00570117"/>
    <w:rsid w:val="00570D9F"/>
    <w:rsid w:val="0057127D"/>
    <w:rsid w:val="00571A0F"/>
    <w:rsid w:val="00571B4A"/>
    <w:rsid w:val="00571CCC"/>
    <w:rsid w:val="00572ECE"/>
    <w:rsid w:val="00573A46"/>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267"/>
    <w:rsid w:val="0058464B"/>
    <w:rsid w:val="0058465C"/>
    <w:rsid w:val="00584C9B"/>
    <w:rsid w:val="00585C00"/>
    <w:rsid w:val="00585EDB"/>
    <w:rsid w:val="00586CE4"/>
    <w:rsid w:val="005904E5"/>
    <w:rsid w:val="00590624"/>
    <w:rsid w:val="0059108B"/>
    <w:rsid w:val="0059112B"/>
    <w:rsid w:val="005911C0"/>
    <w:rsid w:val="005917AE"/>
    <w:rsid w:val="005917D7"/>
    <w:rsid w:val="00592810"/>
    <w:rsid w:val="00592E6C"/>
    <w:rsid w:val="00592EF6"/>
    <w:rsid w:val="00593ADC"/>
    <w:rsid w:val="00595121"/>
    <w:rsid w:val="0059537F"/>
    <w:rsid w:val="005957E9"/>
    <w:rsid w:val="005963F0"/>
    <w:rsid w:val="00596959"/>
    <w:rsid w:val="00597A9B"/>
    <w:rsid w:val="00597F68"/>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58A3"/>
    <w:rsid w:val="005A5C16"/>
    <w:rsid w:val="005A61F1"/>
    <w:rsid w:val="005A6247"/>
    <w:rsid w:val="005A6352"/>
    <w:rsid w:val="005A6F61"/>
    <w:rsid w:val="005A71AF"/>
    <w:rsid w:val="005A73D0"/>
    <w:rsid w:val="005A75D3"/>
    <w:rsid w:val="005B021C"/>
    <w:rsid w:val="005B03B6"/>
    <w:rsid w:val="005B0632"/>
    <w:rsid w:val="005B1E2D"/>
    <w:rsid w:val="005B1FB3"/>
    <w:rsid w:val="005B23F2"/>
    <w:rsid w:val="005B27AB"/>
    <w:rsid w:val="005B2988"/>
    <w:rsid w:val="005B361B"/>
    <w:rsid w:val="005B4AFD"/>
    <w:rsid w:val="005B4DB6"/>
    <w:rsid w:val="005B556E"/>
    <w:rsid w:val="005B57F7"/>
    <w:rsid w:val="005B678E"/>
    <w:rsid w:val="005B7069"/>
    <w:rsid w:val="005B730E"/>
    <w:rsid w:val="005B7362"/>
    <w:rsid w:val="005B7A26"/>
    <w:rsid w:val="005C0049"/>
    <w:rsid w:val="005C02E3"/>
    <w:rsid w:val="005C02E9"/>
    <w:rsid w:val="005C0F28"/>
    <w:rsid w:val="005C0FD1"/>
    <w:rsid w:val="005C11B8"/>
    <w:rsid w:val="005C135E"/>
    <w:rsid w:val="005C17A7"/>
    <w:rsid w:val="005C1802"/>
    <w:rsid w:val="005C2CA5"/>
    <w:rsid w:val="005C34B8"/>
    <w:rsid w:val="005C3ACA"/>
    <w:rsid w:val="005C3D2B"/>
    <w:rsid w:val="005C589C"/>
    <w:rsid w:val="005C5920"/>
    <w:rsid w:val="005C5DF7"/>
    <w:rsid w:val="005C66FE"/>
    <w:rsid w:val="005C6DFD"/>
    <w:rsid w:val="005D09C1"/>
    <w:rsid w:val="005D10A8"/>
    <w:rsid w:val="005D1428"/>
    <w:rsid w:val="005D1CD5"/>
    <w:rsid w:val="005D2021"/>
    <w:rsid w:val="005D223F"/>
    <w:rsid w:val="005D3F1B"/>
    <w:rsid w:val="005D4CBD"/>
    <w:rsid w:val="005D5381"/>
    <w:rsid w:val="005D5646"/>
    <w:rsid w:val="005D5BE7"/>
    <w:rsid w:val="005D621B"/>
    <w:rsid w:val="005D7083"/>
    <w:rsid w:val="005D7417"/>
    <w:rsid w:val="005D7F9C"/>
    <w:rsid w:val="005E00B5"/>
    <w:rsid w:val="005E01EE"/>
    <w:rsid w:val="005E244B"/>
    <w:rsid w:val="005E2B56"/>
    <w:rsid w:val="005E2B89"/>
    <w:rsid w:val="005E2FC9"/>
    <w:rsid w:val="005E34A3"/>
    <w:rsid w:val="005E4B37"/>
    <w:rsid w:val="005E4CC1"/>
    <w:rsid w:val="005E5470"/>
    <w:rsid w:val="005E6B3F"/>
    <w:rsid w:val="005E76BF"/>
    <w:rsid w:val="005F0F7B"/>
    <w:rsid w:val="005F1827"/>
    <w:rsid w:val="005F19E8"/>
    <w:rsid w:val="005F23F0"/>
    <w:rsid w:val="005F2636"/>
    <w:rsid w:val="005F27CC"/>
    <w:rsid w:val="005F3D2B"/>
    <w:rsid w:val="005F52A8"/>
    <w:rsid w:val="005F5C35"/>
    <w:rsid w:val="005F61E1"/>
    <w:rsid w:val="005F6799"/>
    <w:rsid w:val="005F6E19"/>
    <w:rsid w:val="005F76C5"/>
    <w:rsid w:val="00600017"/>
    <w:rsid w:val="00600475"/>
    <w:rsid w:val="00600CBD"/>
    <w:rsid w:val="00600FBE"/>
    <w:rsid w:val="00604F0B"/>
    <w:rsid w:val="00605FD1"/>
    <w:rsid w:val="00606304"/>
    <w:rsid w:val="006069B7"/>
    <w:rsid w:val="00606FF0"/>
    <w:rsid w:val="0060772E"/>
    <w:rsid w:val="00607772"/>
    <w:rsid w:val="006078C3"/>
    <w:rsid w:val="006101EE"/>
    <w:rsid w:val="00610A3A"/>
    <w:rsid w:val="00610C63"/>
    <w:rsid w:val="006117FC"/>
    <w:rsid w:val="0061230C"/>
    <w:rsid w:val="00612A9F"/>
    <w:rsid w:val="00612B20"/>
    <w:rsid w:val="00612D15"/>
    <w:rsid w:val="00612F4C"/>
    <w:rsid w:val="006141AC"/>
    <w:rsid w:val="00614BE2"/>
    <w:rsid w:val="00614D3F"/>
    <w:rsid w:val="00614E4F"/>
    <w:rsid w:val="00614EF7"/>
    <w:rsid w:val="006159E7"/>
    <w:rsid w:val="00615B58"/>
    <w:rsid w:val="00615E49"/>
    <w:rsid w:val="00615F0D"/>
    <w:rsid w:val="0061682B"/>
    <w:rsid w:val="0061714F"/>
    <w:rsid w:val="006179AA"/>
    <w:rsid w:val="006179D6"/>
    <w:rsid w:val="00617EDD"/>
    <w:rsid w:val="00620832"/>
    <w:rsid w:val="0062096C"/>
    <w:rsid w:val="00620A95"/>
    <w:rsid w:val="00620CE1"/>
    <w:rsid w:val="00620EBB"/>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5F44"/>
    <w:rsid w:val="006365F2"/>
    <w:rsid w:val="0063707D"/>
    <w:rsid w:val="00637105"/>
    <w:rsid w:val="006374E0"/>
    <w:rsid w:val="006375DC"/>
    <w:rsid w:val="006378F1"/>
    <w:rsid w:val="00637A00"/>
    <w:rsid w:val="00640083"/>
    <w:rsid w:val="0064011F"/>
    <w:rsid w:val="006401A9"/>
    <w:rsid w:val="0064085D"/>
    <w:rsid w:val="00641AFE"/>
    <w:rsid w:val="00641D77"/>
    <w:rsid w:val="006426FD"/>
    <w:rsid w:val="00642D81"/>
    <w:rsid w:val="006435B8"/>
    <w:rsid w:val="006435F4"/>
    <w:rsid w:val="00643C57"/>
    <w:rsid w:val="00644078"/>
    <w:rsid w:val="00644E8E"/>
    <w:rsid w:val="0064562B"/>
    <w:rsid w:val="00645A85"/>
    <w:rsid w:val="00645D7A"/>
    <w:rsid w:val="006464A8"/>
    <w:rsid w:val="00646708"/>
    <w:rsid w:val="00646B4B"/>
    <w:rsid w:val="0064707D"/>
    <w:rsid w:val="006471AE"/>
    <w:rsid w:val="00647454"/>
    <w:rsid w:val="00647459"/>
    <w:rsid w:val="006479A6"/>
    <w:rsid w:val="00647B36"/>
    <w:rsid w:val="00647F30"/>
    <w:rsid w:val="00651723"/>
    <w:rsid w:val="00651865"/>
    <w:rsid w:val="00651F09"/>
    <w:rsid w:val="00651F59"/>
    <w:rsid w:val="00652F94"/>
    <w:rsid w:val="006532D5"/>
    <w:rsid w:val="0065352E"/>
    <w:rsid w:val="00653A9A"/>
    <w:rsid w:val="00654212"/>
    <w:rsid w:val="0065436D"/>
    <w:rsid w:val="006568B2"/>
    <w:rsid w:val="0065694D"/>
    <w:rsid w:val="00657666"/>
    <w:rsid w:val="00661727"/>
    <w:rsid w:val="0066220A"/>
    <w:rsid w:val="0066281D"/>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572"/>
    <w:rsid w:val="0067096F"/>
    <w:rsid w:val="00670F58"/>
    <w:rsid w:val="00670FC7"/>
    <w:rsid w:val="006712C6"/>
    <w:rsid w:val="006719B0"/>
    <w:rsid w:val="00671B61"/>
    <w:rsid w:val="00671B91"/>
    <w:rsid w:val="00671C49"/>
    <w:rsid w:val="00672568"/>
    <w:rsid w:val="00672FF7"/>
    <w:rsid w:val="00673768"/>
    <w:rsid w:val="00674445"/>
    <w:rsid w:val="00674F0F"/>
    <w:rsid w:val="00675163"/>
    <w:rsid w:val="00675A21"/>
    <w:rsid w:val="006768AB"/>
    <w:rsid w:val="00676E01"/>
    <w:rsid w:val="0067792E"/>
    <w:rsid w:val="00677BF1"/>
    <w:rsid w:val="00677F22"/>
    <w:rsid w:val="00680316"/>
    <w:rsid w:val="006809E2"/>
    <w:rsid w:val="00680A1E"/>
    <w:rsid w:val="00680E74"/>
    <w:rsid w:val="00681088"/>
    <w:rsid w:val="00681543"/>
    <w:rsid w:val="00681A44"/>
    <w:rsid w:val="00681AC8"/>
    <w:rsid w:val="00681BE5"/>
    <w:rsid w:val="00683EFE"/>
    <w:rsid w:val="00683F64"/>
    <w:rsid w:val="00683FC5"/>
    <w:rsid w:val="0068404D"/>
    <w:rsid w:val="006856FA"/>
    <w:rsid w:val="006864B9"/>
    <w:rsid w:val="00687AF6"/>
    <w:rsid w:val="00690212"/>
    <w:rsid w:val="0069058D"/>
    <w:rsid w:val="006909F9"/>
    <w:rsid w:val="00691240"/>
    <w:rsid w:val="006913B0"/>
    <w:rsid w:val="0069148C"/>
    <w:rsid w:val="00691653"/>
    <w:rsid w:val="00691A08"/>
    <w:rsid w:val="00692B6A"/>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97D26"/>
    <w:rsid w:val="006A05C5"/>
    <w:rsid w:val="006A1697"/>
    <w:rsid w:val="006A2084"/>
    <w:rsid w:val="006A35D7"/>
    <w:rsid w:val="006A3B76"/>
    <w:rsid w:val="006A4BB6"/>
    <w:rsid w:val="006A51E5"/>
    <w:rsid w:val="006A5E95"/>
    <w:rsid w:val="006A651F"/>
    <w:rsid w:val="006A67C7"/>
    <w:rsid w:val="006B0127"/>
    <w:rsid w:val="006B0B87"/>
    <w:rsid w:val="006B100B"/>
    <w:rsid w:val="006B18E8"/>
    <w:rsid w:val="006B25F1"/>
    <w:rsid w:val="006B2E47"/>
    <w:rsid w:val="006B3DBD"/>
    <w:rsid w:val="006B4082"/>
    <w:rsid w:val="006B4114"/>
    <w:rsid w:val="006B4329"/>
    <w:rsid w:val="006B5330"/>
    <w:rsid w:val="006B53DA"/>
    <w:rsid w:val="006B64C1"/>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68BD"/>
    <w:rsid w:val="006E7DDA"/>
    <w:rsid w:val="006F07E0"/>
    <w:rsid w:val="006F0923"/>
    <w:rsid w:val="006F0EA5"/>
    <w:rsid w:val="006F0F65"/>
    <w:rsid w:val="006F15C2"/>
    <w:rsid w:val="006F1C75"/>
    <w:rsid w:val="006F2091"/>
    <w:rsid w:val="006F21BE"/>
    <w:rsid w:val="006F2E41"/>
    <w:rsid w:val="006F2F69"/>
    <w:rsid w:val="006F3DEE"/>
    <w:rsid w:val="006F43C5"/>
    <w:rsid w:val="006F462C"/>
    <w:rsid w:val="006F482D"/>
    <w:rsid w:val="006F517C"/>
    <w:rsid w:val="0070020C"/>
    <w:rsid w:val="007004CD"/>
    <w:rsid w:val="00700AC5"/>
    <w:rsid w:val="00701118"/>
    <w:rsid w:val="00701EDA"/>
    <w:rsid w:val="0070252D"/>
    <w:rsid w:val="00702C60"/>
    <w:rsid w:val="007033C4"/>
    <w:rsid w:val="0070344A"/>
    <w:rsid w:val="00704085"/>
    <w:rsid w:val="00704093"/>
    <w:rsid w:val="00704464"/>
    <w:rsid w:val="00704E8C"/>
    <w:rsid w:val="00705E60"/>
    <w:rsid w:val="00706286"/>
    <w:rsid w:val="00706AC7"/>
    <w:rsid w:val="007079BE"/>
    <w:rsid w:val="00707EE3"/>
    <w:rsid w:val="00710491"/>
    <w:rsid w:val="0071119B"/>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5BC9"/>
    <w:rsid w:val="00745CE8"/>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170"/>
    <w:rsid w:val="0075521A"/>
    <w:rsid w:val="007552F7"/>
    <w:rsid w:val="00755DA0"/>
    <w:rsid w:val="00756AA4"/>
    <w:rsid w:val="00756FD9"/>
    <w:rsid w:val="007571F7"/>
    <w:rsid w:val="007600C0"/>
    <w:rsid w:val="007600D1"/>
    <w:rsid w:val="0076018A"/>
    <w:rsid w:val="007604FA"/>
    <w:rsid w:val="00760A3C"/>
    <w:rsid w:val="0076161B"/>
    <w:rsid w:val="00761AE1"/>
    <w:rsid w:val="00761C1D"/>
    <w:rsid w:val="00762110"/>
    <w:rsid w:val="00762B25"/>
    <w:rsid w:val="00762F56"/>
    <w:rsid w:val="00764C00"/>
    <w:rsid w:val="00764CDF"/>
    <w:rsid w:val="00765479"/>
    <w:rsid w:val="00765544"/>
    <w:rsid w:val="00766869"/>
    <w:rsid w:val="00766B62"/>
    <w:rsid w:val="00766F65"/>
    <w:rsid w:val="007673C2"/>
    <w:rsid w:val="00767A99"/>
    <w:rsid w:val="00770328"/>
    <w:rsid w:val="00770536"/>
    <w:rsid w:val="00770608"/>
    <w:rsid w:val="007709D0"/>
    <w:rsid w:val="00771483"/>
    <w:rsid w:val="00772415"/>
    <w:rsid w:val="00773381"/>
    <w:rsid w:val="00773A77"/>
    <w:rsid w:val="0077473F"/>
    <w:rsid w:val="00775A22"/>
    <w:rsid w:val="00775E6D"/>
    <w:rsid w:val="0077796E"/>
    <w:rsid w:val="00777E9C"/>
    <w:rsid w:val="00777EBC"/>
    <w:rsid w:val="00780933"/>
    <w:rsid w:val="00781C38"/>
    <w:rsid w:val="00781D0A"/>
    <w:rsid w:val="00781D8A"/>
    <w:rsid w:val="00784253"/>
    <w:rsid w:val="007846FB"/>
    <w:rsid w:val="00784782"/>
    <w:rsid w:val="0078482B"/>
    <w:rsid w:val="0078589F"/>
    <w:rsid w:val="00785945"/>
    <w:rsid w:val="00785F70"/>
    <w:rsid w:val="00787342"/>
    <w:rsid w:val="00787723"/>
    <w:rsid w:val="007918FE"/>
    <w:rsid w:val="00791EA3"/>
    <w:rsid w:val="0079271D"/>
    <w:rsid w:val="00792721"/>
    <w:rsid w:val="00793222"/>
    <w:rsid w:val="0079376A"/>
    <w:rsid w:val="00793E9E"/>
    <w:rsid w:val="00793EE7"/>
    <w:rsid w:val="00794B4F"/>
    <w:rsid w:val="00795D07"/>
    <w:rsid w:val="00795FA0"/>
    <w:rsid w:val="007961FE"/>
    <w:rsid w:val="00796A00"/>
    <w:rsid w:val="00796F57"/>
    <w:rsid w:val="00796F71"/>
    <w:rsid w:val="007A00E3"/>
    <w:rsid w:val="007A3605"/>
    <w:rsid w:val="007A3DF3"/>
    <w:rsid w:val="007A47E8"/>
    <w:rsid w:val="007A5089"/>
    <w:rsid w:val="007A5457"/>
    <w:rsid w:val="007A5A0D"/>
    <w:rsid w:val="007A61A3"/>
    <w:rsid w:val="007A6208"/>
    <w:rsid w:val="007A6311"/>
    <w:rsid w:val="007A7A9B"/>
    <w:rsid w:val="007A7B7C"/>
    <w:rsid w:val="007B10EA"/>
    <w:rsid w:val="007B135F"/>
    <w:rsid w:val="007B3041"/>
    <w:rsid w:val="007B3D91"/>
    <w:rsid w:val="007B5AB1"/>
    <w:rsid w:val="007B6278"/>
    <w:rsid w:val="007B6F8C"/>
    <w:rsid w:val="007B746F"/>
    <w:rsid w:val="007B765F"/>
    <w:rsid w:val="007B7809"/>
    <w:rsid w:val="007C061C"/>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A03"/>
    <w:rsid w:val="007D4C02"/>
    <w:rsid w:val="007D4F6B"/>
    <w:rsid w:val="007D67A9"/>
    <w:rsid w:val="007D6C96"/>
    <w:rsid w:val="007D76BC"/>
    <w:rsid w:val="007D7E23"/>
    <w:rsid w:val="007E029C"/>
    <w:rsid w:val="007E0325"/>
    <w:rsid w:val="007E038C"/>
    <w:rsid w:val="007E1247"/>
    <w:rsid w:val="007E2629"/>
    <w:rsid w:val="007E321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1C94"/>
    <w:rsid w:val="007F24A3"/>
    <w:rsid w:val="007F2C1D"/>
    <w:rsid w:val="007F2C83"/>
    <w:rsid w:val="007F3149"/>
    <w:rsid w:val="007F3346"/>
    <w:rsid w:val="007F3548"/>
    <w:rsid w:val="007F4271"/>
    <w:rsid w:val="007F4C59"/>
    <w:rsid w:val="007F4C99"/>
    <w:rsid w:val="007F5BEE"/>
    <w:rsid w:val="007F5C2F"/>
    <w:rsid w:val="007F65F5"/>
    <w:rsid w:val="007F740B"/>
    <w:rsid w:val="007F782D"/>
    <w:rsid w:val="0080132D"/>
    <w:rsid w:val="00801517"/>
    <w:rsid w:val="008019D1"/>
    <w:rsid w:val="00801ABF"/>
    <w:rsid w:val="00801C68"/>
    <w:rsid w:val="00802AAF"/>
    <w:rsid w:val="008034C9"/>
    <w:rsid w:val="008038EE"/>
    <w:rsid w:val="008046A3"/>
    <w:rsid w:val="00806ACB"/>
    <w:rsid w:val="008073D4"/>
    <w:rsid w:val="00807EB8"/>
    <w:rsid w:val="00811103"/>
    <w:rsid w:val="0081171D"/>
    <w:rsid w:val="00812260"/>
    <w:rsid w:val="00813A9F"/>
    <w:rsid w:val="00814D14"/>
    <w:rsid w:val="00814FCA"/>
    <w:rsid w:val="008165E6"/>
    <w:rsid w:val="00816B66"/>
    <w:rsid w:val="008173C5"/>
    <w:rsid w:val="00817917"/>
    <w:rsid w:val="00817FB5"/>
    <w:rsid w:val="00820222"/>
    <w:rsid w:val="00821193"/>
    <w:rsid w:val="0082255A"/>
    <w:rsid w:val="0082300C"/>
    <w:rsid w:val="00823148"/>
    <w:rsid w:val="008234AB"/>
    <w:rsid w:val="008236E9"/>
    <w:rsid w:val="00823D9C"/>
    <w:rsid w:val="00823FE3"/>
    <w:rsid w:val="0082529B"/>
    <w:rsid w:val="008258C7"/>
    <w:rsid w:val="00825C3E"/>
    <w:rsid w:val="00830B5E"/>
    <w:rsid w:val="00831738"/>
    <w:rsid w:val="008318C4"/>
    <w:rsid w:val="00831D91"/>
    <w:rsid w:val="008321F5"/>
    <w:rsid w:val="00832FA7"/>
    <w:rsid w:val="008334CB"/>
    <w:rsid w:val="00834EC8"/>
    <w:rsid w:val="008350EE"/>
    <w:rsid w:val="008351BA"/>
    <w:rsid w:val="00837654"/>
    <w:rsid w:val="00837D23"/>
    <w:rsid w:val="00837DC5"/>
    <w:rsid w:val="00837EBF"/>
    <w:rsid w:val="008406EE"/>
    <w:rsid w:val="0084099A"/>
    <w:rsid w:val="0084176D"/>
    <w:rsid w:val="00842B9C"/>
    <w:rsid w:val="00844B12"/>
    <w:rsid w:val="00845610"/>
    <w:rsid w:val="00845FC5"/>
    <w:rsid w:val="00847260"/>
    <w:rsid w:val="0084740B"/>
    <w:rsid w:val="00847E0F"/>
    <w:rsid w:val="00847F8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0409"/>
    <w:rsid w:val="00870552"/>
    <w:rsid w:val="00871874"/>
    <w:rsid w:val="00871F28"/>
    <w:rsid w:val="0087218F"/>
    <w:rsid w:val="00873AD3"/>
    <w:rsid w:val="00873B74"/>
    <w:rsid w:val="00873BD1"/>
    <w:rsid w:val="00875578"/>
    <w:rsid w:val="00875842"/>
    <w:rsid w:val="00875CDA"/>
    <w:rsid w:val="00876980"/>
    <w:rsid w:val="0087711A"/>
    <w:rsid w:val="0087713A"/>
    <w:rsid w:val="0087748D"/>
    <w:rsid w:val="008779DA"/>
    <w:rsid w:val="00877CE8"/>
    <w:rsid w:val="00880175"/>
    <w:rsid w:val="00880590"/>
    <w:rsid w:val="008813D1"/>
    <w:rsid w:val="00883526"/>
    <w:rsid w:val="00883F5C"/>
    <w:rsid w:val="00884507"/>
    <w:rsid w:val="00884A7B"/>
    <w:rsid w:val="00884D9C"/>
    <w:rsid w:val="0088554F"/>
    <w:rsid w:val="00886229"/>
    <w:rsid w:val="008869F3"/>
    <w:rsid w:val="008870FE"/>
    <w:rsid w:val="0088723A"/>
    <w:rsid w:val="00890204"/>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B2C"/>
    <w:rsid w:val="00894F0C"/>
    <w:rsid w:val="008956AF"/>
    <w:rsid w:val="0089670A"/>
    <w:rsid w:val="00896E46"/>
    <w:rsid w:val="008A0086"/>
    <w:rsid w:val="008A00CD"/>
    <w:rsid w:val="008A059F"/>
    <w:rsid w:val="008A087A"/>
    <w:rsid w:val="008A088F"/>
    <w:rsid w:val="008A0A66"/>
    <w:rsid w:val="008A1780"/>
    <w:rsid w:val="008A1A1E"/>
    <w:rsid w:val="008A1AD1"/>
    <w:rsid w:val="008A1EBB"/>
    <w:rsid w:val="008A3526"/>
    <w:rsid w:val="008A42F6"/>
    <w:rsid w:val="008A48E5"/>
    <w:rsid w:val="008A5554"/>
    <w:rsid w:val="008A55D6"/>
    <w:rsid w:val="008A5A2D"/>
    <w:rsid w:val="008A5BE6"/>
    <w:rsid w:val="008A6D32"/>
    <w:rsid w:val="008A7323"/>
    <w:rsid w:val="008B0191"/>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518"/>
    <w:rsid w:val="008C0BCD"/>
    <w:rsid w:val="008C12E8"/>
    <w:rsid w:val="008C1401"/>
    <w:rsid w:val="008C15A6"/>
    <w:rsid w:val="008C1A24"/>
    <w:rsid w:val="008C3633"/>
    <w:rsid w:val="008C37D0"/>
    <w:rsid w:val="008C403D"/>
    <w:rsid w:val="008C4C96"/>
    <w:rsid w:val="008C567E"/>
    <w:rsid w:val="008C572D"/>
    <w:rsid w:val="008C5B9A"/>
    <w:rsid w:val="008C5CD0"/>
    <w:rsid w:val="008C5EAC"/>
    <w:rsid w:val="008C643C"/>
    <w:rsid w:val="008C65C0"/>
    <w:rsid w:val="008C72CD"/>
    <w:rsid w:val="008C779D"/>
    <w:rsid w:val="008D062F"/>
    <w:rsid w:val="008D09B1"/>
    <w:rsid w:val="008D28D5"/>
    <w:rsid w:val="008D3558"/>
    <w:rsid w:val="008D368D"/>
    <w:rsid w:val="008D3D03"/>
    <w:rsid w:val="008D4351"/>
    <w:rsid w:val="008D59D4"/>
    <w:rsid w:val="008D65AD"/>
    <w:rsid w:val="008D7321"/>
    <w:rsid w:val="008D7DAF"/>
    <w:rsid w:val="008E0204"/>
    <w:rsid w:val="008E19EC"/>
    <w:rsid w:val="008E20DD"/>
    <w:rsid w:val="008E24A9"/>
    <w:rsid w:val="008E2D5E"/>
    <w:rsid w:val="008E2FB9"/>
    <w:rsid w:val="008E36C9"/>
    <w:rsid w:val="008E3FA0"/>
    <w:rsid w:val="008E44A9"/>
    <w:rsid w:val="008E46AB"/>
    <w:rsid w:val="008E4993"/>
    <w:rsid w:val="008E624A"/>
    <w:rsid w:val="008E6689"/>
    <w:rsid w:val="008E775E"/>
    <w:rsid w:val="008F0188"/>
    <w:rsid w:val="008F02FF"/>
    <w:rsid w:val="008F0C24"/>
    <w:rsid w:val="008F10BB"/>
    <w:rsid w:val="008F2CDE"/>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04A"/>
    <w:rsid w:val="00901637"/>
    <w:rsid w:val="00901CED"/>
    <w:rsid w:val="0090207E"/>
    <w:rsid w:val="00902F55"/>
    <w:rsid w:val="009037EE"/>
    <w:rsid w:val="00903CFD"/>
    <w:rsid w:val="0090408A"/>
    <w:rsid w:val="00904120"/>
    <w:rsid w:val="00905978"/>
    <w:rsid w:val="00905BDF"/>
    <w:rsid w:val="00906160"/>
    <w:rsid w:val="00907222"/>
    <w:rsid w:val="0090740A"/>
    <w:rsid w:val="00907BDD"/>
    <w:rsid w:val="009103ED"/>
    <w:rsid w:val="00911298"/>
    <w:rsid w:val="00912F71"/>
    <w:rsid w:val="00913254"/>
    <w:rsid w:val="00913409"/>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0DF"/>
    <w:rsid w:val="0093290A"/>
    <w:rsid w:val="009329E2"/>
    <w:rsid w:val="00932DF5"/>
    <w:rsid w:val="00933832"/>
    <w:rsid w:val="00933C8E"/>
    <w:rsid w:val="0093417D"/>
    <w:rsid w:val="00934191"/>
    <w:rsid w:val="009341CD"/>
    <w:rsid w:val="009347E9"/>
    <w:rsid w:val="00934D9E"/>
    <w:rsid w:val="00935536"/>
    <w:rsid w:val="00935852"/>
    <w:rsid w:val="00936552"/>
    <w:rsid w:val="00936919"/>
    <w:rsid w:val="00937189"/>
    <w:rsid w:val="009374CC"/>
    <w:rsid w:val="00937908"/>
    <w:rsid w:val="0093799D"/>
    <w:rsid w:val="00937ABC"/>
    <w:rsid w:val="00937DE0"/>
    <w:rsid w:val="00937ED0"/>
    <w:rsid w:val="0094006C"/>
    <w:rsid w:val="00940176"/>
    <w:rsid w:val="0094020C"/>
    <w:rsid w:val="00940D4B"/>
    <w:rsid w:val="00940F22"/>
    <w:rsid w:val="009418DD"/>
    <w:rsid w:val="009421BF"/>
    <w:rsid w:val="009427BA"/>
    <w:rsid w:val="00942B68"/>
    <w:rsid w:val="0094311F"/>
    <w:rsid w:val="0094372F"/>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2315"/>
    <w:rsid w:val="00952BA2"/>
    <w:rsid w:val="00952BCC"/>
    <w:rsid w:val="00952CD3"/>
    <w:rsid w:val="00953FE5"/>
    <w:rsid w:val="009542C8"/>
    <w:rsid w:val="00954395"/>
    <w:rsid w:val="0095459E"/>
    <w:rsid w:val="00954F0E"/>
    <w:rsid w:val="009553E4"/>
    <w:rsid w:val="00957574"/>
    <w:rsid w:val="00957F6D"/>
    <w:rsid w:val="00960869"/>
    <w:rsid w:val="0096094E"/>
    <w:rsid w:val="00960F10"/>
    <w:rsid w:val="00961636"/>
    <w:rsid w:val="00961BAD"/>
    <w:rsid w:val="009623F1"/>
    <w:rsid w:val="0096256A"/>
    <w:rsid w:val="00962622"/>
    <w:rsid w:val="00962AFC"/>
    <w:rsid w:val="00963244"/>
    <w:rsid w:val="0096398D"/>
    <w:rsid w:val="00963FD0"/>
    <w:rsid w:val="009646C5"/>
    <w:rsid w:val="00965095"/>
    <w:rsid w:val="00965D66"/>
    <w:rsid w:val="00965DCD"/>
    <w:rsid w:val="009662BD"/>
    <w:rsid w:val="00967602"/>
    <w:rsid w:val="00967A8E"/>
    <w:rsid w:val="00967B1C"/>
    <w:rsid w:val="009700A3"/>
    <w:rsid w:val="00971A1C"/>
    <w:rsid w:val="00971D00"/>
    <w:rsid w:val="00973550"/>
    <w:rsid w:val="00973D5F"/>
    <w:rsid w:val="00974130"/>
    <w:rsid w:val="00974871"/>
    <w:rsid w:val="00974A56"/>
    <w:rsid w:val="00974A92"/>
    <w:rsid w:val="009750F6"/>
    <w:rsid w:val="00975526"/>
    <w:rsid w:val="009809EC"/>
    <w:rsid w:val="00980D0B"/>
    <w:rsid w:val="00981077"/>
    <w:rsid w:val="00982BE8"/>
    <w:rsid w:val="00982DEB"/>
    <w:rsid w:val="00983246"/>
    <w:rsid w:val="00983B02"/>
    <w:rsid w:val="00983C1C"/>
    <w:rsid w:val="00983F69"/>
    <w:rsid w:val="009841AA"/>
    <w:rsid w:val="009850F7"/>
    <w:rsid w:val="0098628C"/>
    <w:rsid w:val="00987142"/>
    <w:rsid w:val="0098718F"/>
    <w:rsid w:val="00987804"/>
    <w:rsid w:val="00987A06"/>
    <w:rsid w:val="00987C11"/>
    <w:rsid w:val="00990AEF"/>
    <w:rsid w:val="009915A4"/>
    <w:rsid w:val="00991AF8"/>
    <w:rsid w:val="00992D6D"/>
    <w:rsid w:val="00993F52"/>
    <w:rsid w:val="0099475E"/>
    <w:rsid w:val="009950A5"/>
    <w:rsid w:val="00995539"/>
    <w:rsid w:val="0099619E"/>
    <w:rsid w:val="00996B98"/>
    <w:rsid w:val="00996D2F"/>
    <w:rsid w:val="009A0AEE"/>
    <w:rsid w:val="009A13E5"/>
    <w:rsid w:val="009A17C9"/>
    <w:rsid w:val="009A2074"/>
    <w:rsid w:val="009A211D"/>
    <w:rsid w:val="009A3086"/>
    <w:rsid w:val="009A33F7"/>
    <w:rsid w:val="009A35EC"/>
    <w:rsid w:val="009A3648"/>
    <w:rsid w:val="009A36AE"/>
    <w:rsid w:val="009A3A58"/>
    <w:rsid w:val="009A3D59"/>
    <w:rsid w:val="009A3F8D"/>
    <w:rsid w:val="009A43B9"/>
    <w:rsid w:val="009A5CE7"/>
    <w:rsid w:val="009A6008"/>
    <w:rsid w:val="009A683E"/>
    <w:rsid w:val="009A6A56"/>
    <w:rsid w:val="009A796F"/>
    <w:rsid w:val="009A7A31"/>
    <w:rsid w:val="009A7AA9"/>
    <w:rsid w:val="009B232A"/>
    <w:rsid w:val="009B38BE"/>
    <w:rsid w:val="009B41C8"/>
    <w:rsid w:val="009B4A34"/>
    <w:rsid w:val="009B4D9D"/>
    <w:rsid w:val="009B6216"/>
    <w:rsid w:val="009B68C5"/>
    <w:rsid w:val="009B6E08"/>
    <w:rsid w:val="009B6EE4"/>
    <w:rsid w:val="009B7201"/>
    <w:rsid w:val="009B75A6"/>
    <w:rsid w:val="009B792C"/>
    <w:rsid w:val="009B7ECE"/>
    <w:rsid w:val="009B7EFB"/>
    <w:rsid w:val="009C0824"/>
    <w:rsid w:val="009C0C7F"/>
    <w:rsid w:val="009C1E2B"/>
    <w:rsid w:val="009C230C"/>
    <w:rsid w:val="009C30FC"/>
    <w:rsid w:val="009C431A"/>
    <w:rsid w:val="009C4756"/>
    <w:rsid w:val="009C47EE"/>
    <w:rsid w:val="009C58AD"/>
    <w:rsid w:val="009C6173"/>
    <w:rsid w:val="009C690C"/>
    <w:rsid w:val="009C6CE5"/>
    <w:rsid w:val="009D09BC"/>
    <w:rsid w:val="009D1D4A"/>
    <w:rsid w:val="009D2531"/>
    <w:rsid w:val="009D2BA6"/>
    <w:rsid w:val="009D3034"/>
    <w:rsid w:val="009D32DC"/>
    <w:rsid w:val="009D3BC6"/>
    <w:rsid w:val="009D4717"/>
    <w:rsid w:val="009D545E"/>
    <w:rsid w:val="009D548C"/>
    <w:rsid w:val="009D5570"/>
    <w:rsid w:val="009D5766"/>
    <w:rsid w:val="009D6E7C"/>
    <w:rsid w:val="009D718F"/>
    <w:rsid w:val="009D7718"/>
    <w:rsid w:val="009D7E04"/>
    <w:rsid w:val="009E1977"/>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0A23"/>
    <w:rsid w:val="009F1065"/>
    <w:rsid w:val="009F1E46"/>
    <w:rsid w:val="009F277F"/>
    <w:rsid w:val="009F2D5C"/>
    <w:rsid w:val="009F304B"/>
    <w:rsid w:val="009F3DCB"/>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B22"/>
    <w:rsid w:val="00A03C5E"/>
    <w:rsid w:val="00A04472"/>
    <w:rsid w:val="00A04A6A"/>
    <w:rsid w:val="00A04B98"/>
    <w:rsid w:val="00A051F9"/>
    <w:rsid w:val="00A056C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1997"/>
    <w:rsid w:val="00A328FB"/>
    <w:rsid w:val="00A338E9"/>
    <w:rsid w:val="00A342AF"/>
    <w:rsid w:val="00A34A47"/>
    <w:rsid w:val="00A34DFF"/>
    <w:rsid w:val="00A361C6"/>
    <w:rsid w:val="00A37D18"/>
    <w:rsid w:val="00A37EC2"/>
    <w:rsid w:val="00A40591"/>
    <w:rsid w:val="00A4127C"/>
    <w:rsid w:val="00A419B6"/>
    <w:rsid w:val="00A425C6"/>
    <w:rsid w:val="00A42686"/>
    <w:rsid w:val="00A43212"/>
    <w:rsid w:val="00A43D0F"/>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EF5"/>
    <w:rsid w:val="00A55F10"/>
    <w:rsid w:val="00A56CF1"/>
    <w:rsid w:val="00A5701B"/>
    <w:rsid w:val="00A57478"/>
    <w:rsid w:val="00A57B7A"/>
    <w:rsid w:val="00A60559"/>
    <w:rsid w:val="00A61246"/>
    <w:rsid w:val="00A612C4"/>
    <w:rsid w:val="00A61428"/>
    <w:rsid w:val="00A63A33"/>
    <w:rsid w:val="00A63C1C"/>
    <w:rsid w:val="00A63ECD"/>
    <w:rsid w:val="00A64A3D"/>
    <w:rsid w:val="00A64E17"/>
    <w:rsid w:val="00A65DFE"/>
    <w:rsid w:val="00A661E9"/>
    <w:rsid w:val="00A66397"/>
    <w:rsid w:val="00A663A7"/>
    <w:rsid w:val="00A670D8"/>
    <w:rsid w:val="00A70248"/>
    <w:rsid w:val="00A70852"/>
    <w:rsid w:val="00A71557"/>
    <w:rsid w:val="00A71760"/>
    <w:rsid w:val="00A72208"/>
    <w:rsid w:val="00A7231A"/>
    <w:rsid w:val="00A72803"/>
    <w:rsid w:val="00A745D5"/>
    <w:rsid w:val="00A74688"/>
    <w:rsid w:val="00A760C4"/>
    <w:rsid w:val="00A763B9"/>
    <w:rsid w:val="00A772D8"/>
    <w:rsid w:val="00A80834"/>
    <w:rsid w:val="00A80C82"/>
    <w:rsid w:val="00A80D6D"/>
    <w:rsid w:val="00A81002"/>
    <w:rsid w:val="00A81869"/>
    <w:rsid w:val="00A81B18"/>
    <w:rsid w:val="00A82BD7"/>
    <w:rsid w:val="00A8323C"/>
    <w:rsid w:val="00A8365F"/>
    <w:rsid w:val="00A83E09"/>
    <w:rsid w:val="00A84E8A"/>
    <w:rsid w:val="00A852B8"/>
    <w:rsid w:val="00A85462"/>
    <w:rsid w:val="00A87660"/>
    <w:rsid w:val="00A90160"/>
    <w:rsid w:val="00A90A55"/>
    <w:rsid w:val="00A9108A"/>
    <w:rsid w:val="00A9130C"/>
    <w:rsid w:val="00A91BD5"/>
    <w:rsid w:val="00A926FC"/>
    <w:rsid w:val="00A92F86"/>
    <w:rsid w:val="00A944E6"/>
    <w:rsid w:val="00A94E3D"/>
    <w:rsid w:val="00A95900"/>
    <w:rsid w:val="00A96103"/>
    <w:rsid w:val="00A96271"/>
    <w:rsid w:val="00AA0436"/>
    <w:rsid w:val="00AA0D91"/>
    <w:rsid w:val="00AA0F6A"/>
    <w:rsid w:val="00AA294B"/>
    <w:rsid w:val="00AA29C4"/>
    <w:rsid w:val="00AA2CF5"/>
    <w:rsid w:val="00AA313E"/>
    <w:rsid w:val="00AA3293"/>
    <w:rsid w:val="00AA334E"/>
    <w:rsid w:val="00AA3537"/>
    <w:rsid w:val="00AA356B"/>
    <w:rsid w:val="00AA50DA"/>
    <w:rsid w:val="00AA533C"/>
    <w:rsid w:val="00AA5CEB"/>
    <w:rsid w:val="00AA5D9E"/>
    <w:rsid w:val="00AA6231"/>
    <w:rsid w:val="00AA67B6"/>
    <w:rsid w:val="00AA6945"/>
    <w:rsid w:val="00AA75AF"/>
    <w:rsid w:val="00AA7C01"/>
    <w:rsid w:val="00AA7FBD"/>
    <w:rsid w:val="00AB003A"/>
    <w:rsid w:val="00AB0D6C"/>
    <w:rsid w:val="00AB0E56"/>
    <w:rsid w:val="00AB1174"/>
    <w:rsid w:val="00AB1258"/>
    <w:rsid w:val="00AB1371"/>
    <w:rsid w:val="00AB3083"/>
    <w:rsid w:val="00AB30B3"/>
    <w:rsid w:val="00AB3648"/>
    <w:rsid w:val="00AB4454"/>
    <w:rsid w:val="00AB4C2C"/>
    <w:rsid w:val="00AB4F61"/>
    <w:rsid w:val="00AB6B4C"/>
    <w:rsid w:val="00AB7719"/>
    <w:rsid w:val="00AC0012"/>
    <w:rsid w:val="00AC049E"/>
    <w:rsid w:val="00AC14A3"/>
    <w:rsid w:val="00AC14C2"/>
    <w:rsid w:val="00AC259B"/>
    <w:rsid w:val="00AC28AE"/>
    <w:rsid w:val="00AC2B7A"/>
    <w:rsid w:val="00AC2F65"/>
    <w:rsid w:val="00AC3879"/>
    <w:rsid w:val="00AC436C"/>
    <w:rsid w:val="00AC5BFD"/>
    <w:rsid w:val="00AC60B4"/>
    <w:rsid w:val="00AC65F9"/>
    <w:rsid w:val="00AC67BC"/>
    <w:rsid w:val="00AC7BDB"/>
    <w:rsid w:val="00AD02F7"/>
    <w:rsid w:val="00AD07D2"/>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8B8"/>
    <w:rsid w:val="00AD7D3F"/>
    <w:rsid w:val="00AD7DE9"/>
    <w:rsid w:val="00AE0212"/>
    <w:rsid w:val="00AE062F"/>
    <w:rsid w:val="00AE1CC4"/>
    <w:rsid w:val="00AE1E0A"/>
    <w:rsid w:val="00AE2C0C"/>
    <w:rsid w:val="00AE3704"/>
    <w:rsid w:val="00AE41B3"/>
    <w:rsid w:val="00AE4283"/>
    <w:rsid w:val="00AE4596"/>
    <w:rsid w:val="00AE45F2"/>
    <w:rsid w:val="00AE4BEC"/>
    <w:rsid w:val="00AE4BF3"/>
    <w:rsid w:val="00AE5944"/>
    <w:rsid w:val="00AE5B62"/>
    <w:rsid w:val="00AE6430"/>
    <w:rsid w:val="00AE6CCE"/>
    <w:rsid w:val="00AE7800"/>
    <w:rsid w:val="00AE7A07"/>
    <w:rsid w:val="00AF003B"/>
    <w:rsid w:val="00AF0138"/>
    <w:rsid w:val="00AF0704"/>
    <w:rsid w:val="00AF0C2F"/>
    <w:rsid w:val="00AF0ED6"/>
    <w:rsid w:val="00AF1228"/>
    <w:rsid w:val="00AF135E"/>
    <w:rsid w:val="00AF1905"/>
    <w:rsid w:val="00AF292B"/>
    <w:rsid w:val="00AF2BB4"/>
    <w:rsid w:val="00AF386F"/>
    <w:rsid w:val="00AF3E2B"/>
    <w:rsid w:val="00AF4183"/>
    <w:rsid w:val="00AF4AA6"/>
    <w:rsid w:val="00AF4DCB"/>
    <w:rsid w:val="00AF4F7F"/>
    <w:rsid w:val="00AF6E34"/>
    <w:rsid w:val="00AF7182"/>
    <w:rsid w:val="00AF780F"/>
    <w:rsid w:val="00AF7B46"/>
    <w:rsid w:val="00B01599"/>
    <w:rsid w:val="00B025FC"/>
    <w:rsid w:val="00B04817"/>
    <w:rsid w:val="00B07372"/>
    <w:rsid w:val="00B07865"/>
    <w:rsid w:val="00B0792E"/>
    <w:rsid w:val="00B10496"/>
    <w:rsid w:val="00B10590"/>
    <w:rsid w:val="00B107A2"/>
    <w:rsid w:val="00B110E8"/>
    <w:rsid w:val="00B118A0"/>
    <w:rsid w:val="00B11ACF"/>
    <w:rsid w:val="00B11BB4"/>
    <w:rsid w:val="00B12707"/>
    <w:rsid w:val="00B12EAA"/>
    <w:rsid w:val="00B14093"/>
    <w:rsid w:val="00B1429A"/>
    <w:rsid w:val="00B151D8"/>
    <w:rsid w:val="00B15602"/>
    <w:rsid w:val="00B15C64"/>
    <w:rsid w:val="00B15EBC"/>
    <w:rsid w:val="00B16B6B"/>
    <w:rsid w:val="00B16B77"/>
    <w:rsid w:val="00B16DED"/>
    <w:rsid w:val="00B17130"/>
    <w:rsid w:val="00B172FF"/>
    <w:rsid w:val="00B1745F"/>
    <w:rsid w:val="00B200D5"/>
    <w:rsid w:val="00B2048D"/>
    <w:rsid w:val="00B21368"/>
    <w:rsid w:val="00B215A8"/>
    <w:rsid w:val="00B21E0E"/>
    <w:rsid w:val="00B22189"/>
    <w:rsid w:val="00B2300F"/>
    <w:rsid w:val="00B25572"/>
    <w:rsid w:val="00B273E1"/>
    <w:rsid w:val="00B27DB8"/>
    <w:rsid w:val="00B30EA5"/>
    <w:rsid w:val="00B30F7E"/>
    <w:rsid w:val="00B30FC0"/>
    <w:rsid w:val="00B322D1"/>
    <w:rsid w:val="00B32767"/>
    <w:rsid w:val="00B33932"/>
    <w:rsid w:val="00B342AA"/>
    <w:rsid w:val="00B35106"/>
    <w:rsid w:val="00B35155"/>
    <w:rsid w:val="00B35411"/>
    <w:rsid w:val="00B35682"/>
    <w:rsid w:val="00B36453"/>
    <w:rsid w:val="00B36528"/>
    <w:rsid w:val="00B3682B"/>
    <w:rsid w:val="00B36BC0"/>
    <w:rsid w:val="00B40C1D"/>
    <w:rsid w:val="00B41DE5"/>
    <w:rsid w:val="00B41F8B"/>
    <w:rsid w:val="00B42B6B"/>
    <w:rsid w:val="00B43CFE"/>
    <w:rsid w:val="00B444E1"/>
    <w:rsid w:val="00B44632"/>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5770E"/>
    <w:rsid w:val="00B619D4"/>
    <w:rsid w:val="00B6247E"/>
    <w:rsid w:val="00B628CF"/>
    <w:rsid w:val="00B62E20"/>
    <w:rsid w:val="00B63FA8"/>
    <w:rsid w:val="00B64781"/>
    <w:rsid w:val="00B64F07"/>
    <w:rsid w:val="00B6523A"/>
    <w:rsid w:val="00B66C51"/>
    <w:rsid w:val="00B66E58"/>
    <w:rsid w:val="00B7023B"/>
    <w:rsid w:val="00B7068D"/>
    <w:rsid w:val="00B70AF3"/>
    <w:rsid w:val="00B7126F"/>
    <w:rsid w:val="00B72222"/>
    <w:rsid w:val="00B72C1E"/>
    <w:rsid w:val="00B72F75"/>
    <w:rsid w:val="00B74575"/>
    <w:rsid w:val="00B74698"/>
    <w:rsid w:val="00B74D6F"/>
    <w:rsid w:val="00B755A7"/>
    <w:rsid w:val="00B77031"/>
    <w:rsid w:val="00B7711A"/>
    <w:rsid w:val="00B773E0"/>
    <w:rsid w:val="00B80185"/>
    <w:rsid w:val="00B80831"/>
    <w:rsid w:val="00B80B42"/>
    <w:rsid w:val="00B82B42"/>
    <w:rsid w:val="00B832C7"/>
    <w:rsid w:val="00B83A37"/>
    <w:rsid w:val="00B8422D"/>
    <w:rsid w:val="00B84CCB"/>
    <w:rsid w:val="00B84D18"/>
    <w:rsid w:val="00B84FFA"/>
    <w:rsid w:val="00B852D6"/>
    <w:rsid w:val="00B85C52"/>
    <w:rsid w:val="00B86220"/>
    <w:rsid w:val="00B87090"/>
    <w:rsid w:val="00B91021"/>
    <w:rsid w:val="00B91163"/>
    <w:rsid w:val="00B91AB0"/>
    <w:rsid w:val="00B91C33"/>
    <w:rsid w:val="00B91D27"/>
    <w:rsid w:val="00B920EF"/>
    <w:rsid w:val="00B928A7"/>
    <w:rsid w:val="00B943E7"/>
    <w:rsid w:val="00B94540"/>
    <w:rsid w:val="00B94B48"/>
    <w:rsid w:val="00B95648"/>
    <w:rsid w:val="00B9572F"/>
    <w:rsid w:val="00B96390"/>
    <w:rsid w:val="00BA0177"/>
    <w:rsid w:val="00BA11FF"/>
    <w:rsid w:val="00BA1EC0"/>
    <w:rsid w:val="00BA222B"/>
    <w:rsid w:val="00BA2FA9"/>
    <w:rsid w:val="00BA353D"/>
    <w:rsid w:val="00BA3BF6"/>
    <w:rsid w:val="00BA43C9"/>
    <w:rsid w:val="00BA5419"/>
    <w:rsid w:val="00BA56E5"/>
    <w:rsid w:val="00BA5DD4"/>
    <w:rsid w:val="00BA665B"/>
    <w:rsid w:val="00BA7296"/>
    <w:rsid w:val="00BB0964"/>
    <w:rsid w:val="00BB1201"/>
    <w:rsid w:val="00BB1454"/>
    <w:rsid w:val="00BB174B"/>
    <w:rsid w:val="00BB1DCF"/>
    <w:rsid w:val="00BB1F99"/>
    <w:rsid w:val="00BB1FA1"/>
    <w:rsid w:val="00BB38C6"/>
    <w:rsid w:val="00BB3B65"/>
    <w:rsid w:val="00BB3D0A"/>
    <w:rsid w:val="00BB4ED6"/>
    <w:rsid w:val="00BB50C2"/>
    <w:rsid w:val="00BB662B"/>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683E"/>
    <w:rsid w:val="00BC73C2"/>
    <w:rsid w:val="00BC77B0"/>
    <w:rsid w:val="00BD0157"/>
    <w:rsid w:val="00BD05E2"/>
    <w:rsid w:val="00BD0815"/>
    <w:rsid w:val="00BD0E40"/>
    <w:rsid w:val="00BD12DF"/>
    <w:rsid w:val="00BD1717"/>
    <w:rsid w:val="00BD1F5F"/>
    <w:rsid w:val="00BD2423"/>
    <w:rsid w:val="00BD319B"/>
    <w:rsid w:val="00BD4001"/>
    <w:rsid w:val="00BD4A94"/>
    <w:rsid w:val="00BD4ABE"/>
    <w:rsid w:val="00BD5A35"/>
    <w:rsid w:val="00BD6259"/>
    <w:rsid w:val="00BD72C1"/>
    <w:rsid w:val="00BD763E"/>
    <w:rsid w:val="00BD773F"/>
    <w:rsid w:val="00BD7ABA"/>
    <w:rsid w:val="00BE07EE"/>
    <w:rsid w:val="00BE0C21"/>
    <w:rsid w:val="00BE16F6"/>
    <w:rsid w:val="00BE18F4"/>
    <w:rsid w:val="00BE24E5"/>
    <w:rsid w:val="00BE2B64"/>
    <w:rsid w:val="00BE2C7E"/>
    <w:rsid w:val="00BE2F7E"/>
    <w:rsid w:val="00BE3198"/>
    <w:rsid w:val="00BE32A2"/>
    <w:rsid w:val="00BE389D"/>
    <w:rsid w:val="00BE396C"/>
    <w:rsid w:val="00BE3E02"/>
    <w:rsid w:val="00BE4120"/>
    <w:rsid w:val="00BE5242"/>
    <w:rsid w:val="00BE5677"/>
    <w:rsid w:val="00BE5752"/>
    <w:rsid w:val="00BE670F"/>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5D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3BC9"/>
    <w:rsid w:val="00C151B3"/>
    <w:rsid w:val="00C15DF1"/>
    <w:rsid w:val="00C15EA1"/>
    <w:rsid w:val="00C17231"/>
    <w:rsid w:val="00C17253"/>
    <w:rsid w:val="00C177F3"/>
    <w:rsid w:val="00C17B08"/>
    <w:rsid w:val="00C203AB"/>
    <w:rsid w:val="00C208F5"/>
    <w:rsid w:val="00C22205"/>
    <w:rsid w:val="00C239F7"/>
    <w:rsid w:val="00C23D1A"/>
    <w:rsid w:val="00C24A7B"/>
    <w:rsid w:val="00C24F65"/>
    <w:rsid w:val="00C2530A"/>
    <w:rsid w:val="00C25DFD"/>
    <w:rsid w:val="00C25F29"/>
    <w:rsid w:val="00C25F9B"/>
    <w:rsid w:val="00C26B2C"/>
    <w:rsid w:val="00C26E45"/>
    <w:rsid w:val="00C27443"/>
    <w:rsid w:val="00C27DA1"/>
    <w:rsid w:val="00C30479"/>
    <w:rsid w:val="00C30FB6"/>
    <w:rsid w:val="00C30FF5"/>
    <w:rsid w:val="00C3126E"/>
    <w:rsid w:val="00C31653"/>
    <w:rsid w:val="00C31681"/>
    <w:rsid w:val="00C31EE4"/>
    <w:rsid w:val="00C31F08"/>
    <w:rsid w:val="00C325A4"/>
    <w:rsid w:val="00C33067"/>
    <w:rsid w:val="00C331C3"/>
    <w:rsid w:val="00C34139"/>
    <w:rsid w:val="00C34F06"/>
    <w:rsid w:val="00C35402"/>
    <w:rsid w:val="00C35492"/>
    <w:rsid w:val="00C35D08"/>
    <w:rsid w:val="00C36239"/>
    <w:rsid w:val="00C37C8D"/>
    <w:rsid w:val="00C40399"/>
    <w:rsid w:val="00C40A15"/>
    <w:rsid w:val="00C41BAF"/>
    <w:rsid w:val="00C41CCB"/>
    <w:rsid w:val="00C41CF7"/>
    <w:rsid w:val="00C41D5F"/>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51D"/>
    <w:rsid w:val="00C546B1"/>
    <w:rsid w:val="00C54855"/>
    <w:rsid w:val="00C548AF"/>
    <w:rsid w:val="00C557D8"/>
    <w:rsid w:val="00C567D6"/>
    <w:rsid w:val="00C56C51"/>
    <w:rsid w:val="00C572D3"/>
    <w:rsid w:val="00C5750A"/>
    <w:rsid w:val="00C578E7"/>
    <w:rsid w:val="00C57EE9"/>
    <w:rsid w:val="00C57F08"/>
    <w:rsid w:val="00C60B5F"/>
    <w:rsid w:val="00C60C93"/>
    <w:rsid w:val="00C61C57"/>
    <w:rsid w:val="00C61E3C"/>
    <w:rsid w:val="00C61F5A"/>
    <w:rsid w:val="00C61F9B"/>
    <w:rsid w:val="00C62818"/>
    <w:rsid w:val="00C62B95"/>
    <w:rsid w:val="00C62DED"/>
    <w:rsid w:val="00C648A4"/>
    <w:rsid w:val="00C649B7"/>
    <w:rsid w:val="00C668A7"/>
    <w:rsid w:val="00C66CFF"/>
    <w:rsid w:val="00C70668"/>
    <w:rsid w:val="00C70E3A"/>
    <w:rsid w:val="00C721FF"/>
    <w:rsid w:val="00C72990"/>
    <w:rsid w:val="00C72B00"/>
    <w:rsid w:val="00C72D48"/>
    <w:rsid w:val="00C73CBA"/>
    <w:rsid w:val="00C74441"/>
    <w:rsid w:val="00C7483D"/>
    <w:rsid w:val="00C7541E"/>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AD6"/>
    <w:rsid w:val="00C86D0B"/>
    <w:rsid w:val="00C87026"/>
    <w:rsid w:val="00C87616"/>
    <w:rsid w:val="00C8779C"/>
    <w:rsid w:val="00C87B3C"/>
    <w:rsid w:val="00C87E5C"/>
    <w:rsid w:val="00C90011"/>
    <w:rsid w:val="00C902D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1E91"/>
    <w:rsid w:val="00CA1F10"/>
    <w:rsid w:val="00CA2663"/>
    <w:rsid w:val="00CA2764"/>
    <w:rsid w:val="00CA27BC"/>
    <w:rsid w:val="00CA28C7"/>
    <w:rsid w:val="00CA3423"/>
    <w:rsid w:val="00CA3D21"/>
    <w:rsid w:val="00CA3DF1"/>
    <w:rsid w:val="00CA48F5"/>
    <w:rsid w:val="00CA5157"/>
    <w:rsid w:val="00CA5F44"/>
    <w:rsid w:val="00CA6EA3"/>
    <w:rsid w:val="00CA6FBA"/>
    <w:rsid w:val="00CA7435"/>
    <w:rsid w:val="00CA7A26"/>
    <w:rsid w:val="00CA7B6F"/>
    <w:rsid w:val="00CB02A6"/>
    <w:rsid w:val="00CB0316"/>
    <w:rsid w:val="00CB1ACF"/>
    <w:rsid w:val="00CB3212"/>
    <w:rsid w:val="00CB331B"/>
    <w:rsid w:val="00CB3834"/>
    <w:rsid w:val="00CB39AC"/>
    <w:rsid w:val="00CB5E30"/>
    <w:rsid w:val="00CB648D"/>
    <w:rsid w:val="00CB6538"/>
    <w:rsid w:val="00CB7541"/>
    <w:rsid w:val="00CB75BD"/>
    <w:rsid w:val="00CB7770"/>
    <w:rsid w:val="00CB7994"/>
    <w:rsid w:val="00CB7CFA"/>
    <w:rsid w:val="00CC0507"/>
    <w:rsid w:val="00CC11F9"/>
    <w:rsid w:val="00CC2220"/>
    <w:rsid w:val="00CC30E9"/>
    <w:rsid w:val="00CC32CD"/>
    <w:rsid w:val="00CC3354"/>
    <w:rsid w:val="00CC33F9"/>
    <w:rsid w:val="00CC5585"/>
    <w:rsid w:val="00CC5681"/>
    <w:rsid w:val="00CC56A3"/>
    <w:rsid w:val="00CC60FC"/>
    <w:rsid w:val="00CC63AC"/>
    <w:rsid w:val="00CC6782"/>
    <w:rsid w:val="00CC68FA"/>
    <w:rsid w:val="00CC7A52"/>
    <w:rsid w:val="00CD0791"/>
    <w:rsid w:val="00CD1041"/>
    <w:rsid w:val="00CD1C80"/>
    <w:rsid w:val="00CD23A7"/>
    <w:rsid w:val="00CD2C4C"/>
    <w:rsid w:val="00CD3112"/>
    <w:rsid w:val="00CD3571"/>
    <w:rsid w:val="00CD3D73"/>
    <w:rsid w:val="00CD432E"/>
    <w:rsid w:val="00CD4447"/>
    <w:rsid w:val="00CD4930"/>
    <w:rsid w:val="00CD51C3"/>
    <w:rsid w:val="00CD5ECA"/>
    <w:rsid w:val="00CD6B34"/>
    <w:rsid w:val="00CD707C"/>
    <w:rsid w:val="00CD70BF"/>
    <w:rsid w:val="00CD7B6F"/>
    <w:rsid w:val="00CE0A41"/>
    <w:rsid w:val="00CE1C7B"/>
    <w:rsid w:val="00CE3525"/>
    <w:rsid w:val="00CE5017"/>
    <w:rsid w:val="00CE574D"/>
    <w:rsid w:val="00CE6211"/>
    <w:rsid w:val="00CE66A2"/>
    <w:rsid w:val="00CE69AC"/>
    <w:rsid w:val="00CE79C8"/>
    <w:rsid w:val="00CE7BA3"/>
    <w:rsid w:val="00CF00FB"/>
    <w:rsid w:val="00CF22D6"/>
    <w:rsid w:val="00CF23C7"/>
    <w:rsid w:val="00CF26E4"/>
    <w:rsid w:val="00CF305E"/>
    <w:rsid w:val="00CF36E4"/>
    <w:rsid w:val="00CF40A8"/>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59CB"/>
    <w:rsid w:val="00D0629B"/>
    <w:rsid w:val="00D065E4"/>
    <w:rsid w:val="00D06E3B"/>
    <w:rsid w:val="00D10254"/>
    <w:rsid w:val="00D11DD7"/>
    <w:rsid w:val="00D11E1F"/>
    <w:rsid w:val="00D12CDE"/>
    <w:rsid w:val="00D130A0"/>
    <w:rsid w:val="00D13168"/>
    <w:rsid w:val="00D131E9"/>
    <w:rsid w:val="00D134C5"/>
    <w:rsid w:val="00D13525"/>
    <w:rsid w:val="00D135B3"/>
    <w:rsid w:val="00D137D4"/>
    <w:rsid w:val="00D1381A"/>
    <w:rsid w:val="00D13FA3"/>
    <w:rsid w:val="00D1405B"/>
    <w:rsid w:val="00D14E95"/>
    <w:rsid w:val="00D14EAC"/>
    <w:rsid w:val="00D14F91"/>
    <w:rsid w:val="00D154AA"/>
    <w:rsid w:val="00D15B36"/>
    <w:rsid w:val="00D16B6C"/>
    <w:rsid w:val="00D170A0"/>
    <w:rsid w:val="00D1737B"/>
    <w:rsid w:val="00D20C64"/>
    <w:rsid w:val="00D20E30"/>
    <w:rsid w:val="00D2146F"/>
    <w:rsid w:val="00D22860"/>
    <w:rsid w:val="00D248D7"/>
    <w:rsid w:val="00D254C6"/>
    <w:rsid w:val="00D25507"/>
    <w:rsid w:val="00D258E7"/>
    <w:rsid w:val="00D25B3D"/>
    <w:rsid w:val="00D267D4"/>
    <w:rsid w:val="00D26A50"/>
    <w:rsid w:val="00D26A99"/>
    <w:rsid w:val="00D2770A"/>
    <w:rsid w:val="00D31788"/>
    <w:rsid w:val="00D31DEA"/>
    <w:rsid w:val="00D32746"/>
    <w:rsid w:val="00D32BDE"/>
    <w:rsid w:val="00D33085"/>
    <w:rsid w:val="00D33505"/>
    <w:rsid w:val="00D336AE"/>
    <w:rsid w:val="00D33DBF"/>
    <w:rsid w:val="00D34EBC"/>
    <w:rsid w:val="00D34FBF"/>
    <w:rsid w:val="00D369D6"/>
    <w:rsid w:val="00D373D2"/>
    <w:rsid w:val="00D37771"/>
    <w:rsid w:val="00D377B5"/>
    <w:rsid w:val="00D4076A"/>
    <w:rsid w:val="00D40899"/>
    <w:rsid w:val="00D40C02"/>
    <w:rsid w:val="00D410FF"/>
    <w:rsid w:val="00D416A0"/>
    <w:rsid w:val="00D4271E"/>
    <w:rsid w:val="00D42912"/>
    <w:rsid w:val="00D43110"/>
    <w:rsid w:val="00D432E2"/>
    <w:rsid w:val="00D4440E"/>
    <w:rsid w:val="00D44F76"/>
    <w:rsid w:val="00D4500B"/>
    <w:rsid w:val="00D456E3"/>
    <w:rsid w:val="00D45713"/>
    <w:rsid w:val="00D45C56"/>
    <w:rsid w:val="00D46C6B"/>
    <w:rsid w:val="00D479B2"/>
    <w:rsid w:val="00D50729"/>
    <w:rsid w:val="00D50B04"/>
    <w:rsid w:val="00D5124C"/>
    <w:rsid w:val="00D5137E"/>
    <w:rsid w:val="00D52101"/>
    <w:rsid w:val="00D5262C"/>
    <w:rsid w:val="00D52E55"/>
    <w:rsid w:val="00D53579"/>
    <w:rsid w:val="00D53C99"/>
    <w:rsid w:val="00D548B7"/>
    <w:rsid w:val="00D54E0F"/>
    <w:rsid w:val="00D55671"/>
    <w:rsid w:val="00D55BEE"/>
    <w:rsid w:val="00D55CE1"/>
    <w:rsid w:val="00D565C6"/>
    <w:rsid w:val="00D5694B"/>
    <w:rsid w:val="00D5696E"/>
    <w:rsid w:val="00D57576"/>
    <w:rsid w:val="00D575FF"/>
    <w:rsid w:val="00D60BC9"/>
    <w:rsid w:val="00D61086"/>
    <w:rsid w:val="00D61B66"/>
    <w:rsid w:val="00D61CF8"/>
    <w:rsid w:val="00D61ECF"/>
    <w:rsid w:val="00D62102"/>
    <w:rsid w:val="00D622CE"/>
    <w:rsid w:val="00D62E57"/>
    <w:rsid w:val="00D63A2C"/>
    <w:rsid w:val="00D63D8D"/>
    <w:rsid w:val="00D63FED"/>
    <w:rsid w:val="00D64186"/>
    <w:rsid w:val="00D643DE"/>
    <w:rsid w:val="00D6522C"/>
    <w:rsid w:val="00D656A9"/>
    <w:rsid w:val="00D668CA"/>
    <w:rsid w:val="00D66E99"/>
    <w:rsid w:val="00D67060"/>
    <w:rsid w:val="00D71439"/>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1489"/>
    <w:rsid w:val="00D82ABD"/>
    <w:rsid w:val="00D82FB9"/>
    <w:rsid w:val="00D83205"/>
    <w:rsid w:val="00D8410F"/>
    <w:rsid w:val="00D84EDE"/>
    <w:rsid w:val="00D859BE"/>
    <w:rsid w:val="00D862E5"/>
    <w:rsid w:val="00D86705"/>
    <w:rsid w:val="00D86D85"/>
    <w:rsid w:val="00D908E6"/>
    <w:rsid w:val="00D909D3"/>
    <w:rsid w:val="00D90C5D"/>
    <w:rsid w:val="00D90CF9"/>
    <w:rsid w:val="00D91936"/>
    <w:rsid w:val="00D91CF1"/>
    <w:rsid w:val="00D92020"/>
    <w:rsid w:val="00D92858"/>
    <w:rsid w:val="00D92990"/>
    <w:rsid w:val="00D92AE4"/>
    <w:rsid w:val="00D92F51"/>
    <w:rsid w:val="00D930A1"/>
    <w:rsid w:val="00D93464"/>
    <w:rsid w:val="00D93C2B"/>
    <w:rsid w:val="00D946DF"/>
    <w:rsid w:val="00D94C31"/>
    <w:rsid w:val="00D96993"/>
    <w:rsid w:val="00D96DA3"/>
    <w:rsid w:val="00D9736C"/>
    <w:rsid w:val="00D9754F"/>
    <w:rsid w:val="00D975DE"/>
    <w:rsid w:val="00DA1588"/>
    <w:rsid w:val="00DA3119"/>
    <w:rsid w:val="00DA3201"/>
    <w:rsid w:val="00DA331A"/>
    <w:rsid w:val="00DA3F33"/>
    <w:rsid w:val="00DA3F6B"/>
    <w:rsid w:val="00DA460B"/>
    <w:rsid w:val="00DA4676"/>
    <w:rsid w:val="00DA4D85"/>
    <w:rsid w:val="00DA55ED"/>
    <w:rsid w:val="00DA57EB"/>
    <w:rsid w:val="00DA5DC2"/>
    <w:rsid w:val="00DA6220"/>
    <w:rsid w:val="00DA6476"/>
    <w:rsid w:val="00DA6664"/>
    <w:rsid w:val="00DA6CFD"/>
    <w:rsid w:val="00DA7100"/>
    <w:rsid w:val="00DA733F"/>
    <w:rsid w:val="00DB0733"/>
    <w:rsid w:val="00DB090E"/>
    <w:rsid w:val="00DB0BAB"/>
    <w:rsid w:val="00DB0C50"/>
    <w:rsid w:val="00DB1396"/>
    <w:rsid w:val="00DB1BA4"/>
    <w:rsid w:val="00DB2012"/>
    <w:rsid w:val="00DB26EE"/>
    <w:rsid w:val="00DB2C88"/>
    <w:rsid w:val="00DB360D"/>
    <w:rsid w:val="00DB388D"/>
    <w:rsid w:val="00DB3EED"/>
    <w:rsid w:val="00DB423F"/>
    <w:rsid w:val="00DB48F9"/>
    <w:rsid w:val="00DB4E89"/>
    <w:rsid w:val="00DB6615"/>
    <w:rsid w:val="00DB758A"/>
    <w:rsid w:val="00DB7F44"/>
    <w:rsid w:val="00DB7FC5"/>
    <w:rsid w:val="00DC0058"/>
    <w:rsid w:val="00DC0125"/>
    <w:rsid w:val="00DC057A"/>
    <w:rsid w:val="00DC06C5"/>
    <w:rsid w:val="00DC0D93"/>
    <w:rsid w:val="00DC1C93"/>
    <w:rsid w:val="00DC1DB6"/>
    <w:rsid w:val="00DC1E98"/>
    <w:rsid w:val="00DC23DE"/>
    <w:rsid w:val="00DC2833"/>
    <w:rsid w:val="00DC2ECC"/>
    <w:rsid w:val="00DC2FDA"/>
    <w:rsid w:val="00DC358C"/>
    <w:rsid w:val="00DC358E"/>
    <w:rsid w:val="00DC4227"/>
    <w:rsid w:val="00DC4482"/>
    <w:rsid w:val="00DC47EC"/>
    <w:rsid w:val="00DC4F8B"/>
    <w:rsid w:val="00DC7347"/>
    <w:rsid w:val="00DC7941"/>
    <w:rsid w:val="00DC7A89"/>
    <w:rsid w:val="00DC7D87"/>
    <w:rsid w:val="00DC7D8A"/>
    <w:rsid w:val="00DC7E25"/>
    <w:rsid w:val="00DD00EF"/>
    <w:rsid w:val="00DD04C7"/>
    <w:rsid w:val="00DD33FC"/>
    <w:rsid w:val="00DD45EE"/>
    <w:rsid w:val="00DD5184"/>
    <w:rsid w:val="00DD53BF"/>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3D8"/>
    <w:rsid w:val="00DF3AA6"/>
    <w:rsid w:val="00DF4EB3"/>
    <w:rsid w:val="00DF5E25"/>
    <w:rsid w:val="00DF648A"/>
    <w:rsid w:val="00DF6EBC"/>
    <w:rsid w:val="00DF72B1"/>
    <w:rsid w:val="00DF73C6"/>
    <w:rsid w:val="00E009B2"/>
    <w:rsid w:val="00E00F2E"/>
    <w:rsid w:val="00E0405D"/>
    <w:rsid w:val="00E040F7"/>
    <w:rsid w:val="00E04D87"/>
    <w:rsid w:val="00E04E42"/>
    <w:rsid w:val="00E053FE"/>
    <w:rsid w:val="00E05512"/>
    <w:rsid w:val="00E05CF6"/>
    <w:rsid w:val="00E05D89"/>
    <w:rsid w:val="00E066D3"/>
    <w:rsid w:val="00E07333"/>
    <w:rsid w:val="00E10471"/>
    <w:rsid w:val="00E10770"/>
    <w:rsid w:val="00E113FB"/>
    <w:rsid w:val="00E11A53"/>
    <w:rsid w:val="00E11A6C"/>
    <w:rsid w:val="00E11CB4"/>
    <w:rsid w:val="00E12ADB"/>
    <w:rsid w:val="00E13C5C"/>
    <w:rsid w:val="00E13C8B"/>
    <w:rsid w:val="00E1430E"/>
    <w:rsid w:val="00E15BC1"/>
    <w:rsid w:val="00E15F2C"/>
    <w:rsid w:val="00E15FA5"/>
    <w:rsid w:val="00E1661C"/>
    <w:rsid w:val="00E17140"/>
    <w:rsid w:val="00E2058F"/>
    <w:rsid w:val="00E2078F"/>
    <w:rsid w:val="00E20A77"/>
    <w:rsid w:val="00E21435"/>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9D5"/>
    <w:rsid w:val="00E32B94"/>
    <w:rsid w:val="00E32F3C"/>
    <w:rsid w:val="00E32FBA"/>
    <w:rsid w:val="00E3305E"/>
    <w:rsid w:val="00E33446"/>
    <w:rsid w:val="00E34631"/>
    <w:rsid w:val="00E34A82"/>
    <w:rsid w:val="00E35885"/>
    <w:rsid w:val="00E35967"/>
    <w:rsid w:val="00E35EB6"/>
    <w:rsid w:val="00E36144"/>
    <w:rsid w:val="00E366B2"/>
    <w:rsid w:val="00E3697F"/>
    <w:rsid w:val="00E3758A"/>
    <w:rsid w:val="00E4005D"/>
    <w:rsid w:val="00E40BD2"/>
    <w:rsid w:val="00E40C58"/>
    <w:rsid w:val="00E40D5C"/>
    <w:rsid w:val="00E410AF"/>
    <w:rsid w:val="00E41A69"/>
    <w:rsid w:val="00E42282"/>
    <w:rsid w:val="00E42848"/>
    <w:rsid w:val="00E43418"/>
    <w:rsid w:val="00E43572"/>
    <w:rsid w:val="00E43700"/>
    <w:rsid w:val="00E43EAB"/>
    <w:rsid w:val="00E4418A"/>
    <w:rsid w:val="00E4439A"/>
    <w:rsid w:val="00E449A3"/>
    <w:rsid w:val="00E44A20"/>
    <w:rsid w:val="00E45512"/>
    <w:rsid w:val="00E46BB9"/>
    <w:rsid w:val="00E46FE8"/>
    <w:rsid w:val="00E47A2B"/>
    <w:rsid w:val="00E47D65"/>
    <w:rsid w:val="00E5012B"/>
    <w:rsid w:val="00E503C3"/>
    <w:rsid w:val="00E50B73"/>
    <w:rsid w:val="00E50F1C"/>
    <w:rsid w:val="00E517F6"/>
    <w:rsid w:val="00E51824"/>
    <w:rsid w:val="00E524E1"/>
    <w:rsid w:val="00E527DE"/>
    <w:rsid w:val="00E535A6"/>
    <w:rsid w:val="00E53ABC"/>
    <w:rsid w:val="00E5461E"/>
    <w:rsid w:val="00E54D9D"/>
    <w:rsid w:val="00E56BEF"/>
    <w:rsid w:val="00E56CD8"/>
    <w:rsid w:val="00E56DEE"/>
    <w:rsid w:val="00E56F9C"/>
    <w:rsid w:val="00E5704C"/>
    <w:rsid w:val="00E572A7"/>
    <w:rsid w:val="00E57D8F"/>
    <w:rsid w:val="00E60D73"/>
    <w:rsid w:val="00E61276"/>
    <w:rsid w:val="00E613D8"/>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35"/>
    <w:rsid w:val="00E7195F"/>
    <w:rsid w:val="00E71DF0"/>
    <w:rsid w:val="00E723EC"/>
    <w:rsid w:val="00E72440"/>
    <w:rsid w:val="00E7317A"/>
    <w:rsid w:val="00E742E6"/>
    <w:rsid w:val="00E74959"/>
    <w:rsid w:val="00E75BB2"/>
    <w:rsid w:val="00E76732"/>
    <w:rsid w:val="00E768CC"/>
    <w:rsid w:val="00E77C87"/>
    <w:rsid w:val="00E77ECF"/>
    <w:rsid w:val="00E80150"/>
    <w:rsid w:val="00E8051D"/>
    <w:rsid w:val="00E80FDB"/>
    <w:rsid w:val="00E81F94"/>
    <w:rsid w:val="00E8269D"/>
    <w:rsid w:val="00E82C37"/>
    <w:rsid w:val="00E83802"/>
    <w:rsid w:val="00E838D4"/>
    <w:rsid w:val="00E8394E"/>
    <w:rsid w:val="00E83FB9"/>
    <w:rsid w:val="00E83FBF"/>
    <w:rsid w:val="00E84202"/>
    <w:rsid w:val="00E84677"/>
    <w:rsid w:val="00E847EF"/>
    <w:rsid w:val="00E84A02"/>
    <w:rsid w:val="00E853F4"/>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5458"/>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B0D"/>
    <w:rsid w:val="00EB375F"/>
    <w:rsid w:val="00EB3858"/>
    <w:rsid w:val="00EB4CCD"/>
    <w:rsid w:val="00EB4F20"/>
    <w:rsid w:val="00EB5C26"/>
    <w:rsid w:val="00EB5CCB"/>
    <w:rsid w:val="00EB667E"/>
    <w:rsid w:val="00EB7915"/>
    <w:rsid w:val="00EB7EE6"/>
    <w:rsid w:val="00EC001A"/>
    <w:rsid w:val="00EC0F4C"/>
    <w:rsid w:val="00EC114E"/>
    <w:rsid w:val="00EC1A61"/>
    <w:rsid w:val="00EC20E9"/>
    <w:rsid w:val="00EC3281"/>
    <w:rsid w:val="00EC3599"/>
    <w:rsid w:val="00EC3DCE"/>
    <w:rsid w:val="00EC4984"/>
    <w:rsid w:val="00EC4B06"/>
    <w:rsid w:val="00EC5174"/>
    <w:rsid w:val="00EC5458"/>
    <w:rsid w:val="00EC54A6"/>
    <w:rsid w:val="00EC5906"/>
    <w:rsid w:val="00EC6552"/>
    <w:rsid w:val="00EC6F56"/>
    <w:rsid w:val="00ED0DFE"/>
    <w:rsid w:val="00ED16A3"/>
    <w:rsid w:val="00ED19F1"/>
    <w:rsid w:val="00ED1BE7"/>
    <w:rsid w:val="00ED204D"/>
    <w:rsid w:val="00ED2473"/>
    <w:rsid w:val="00ED2BC4"/>
    <w:rsid w:val="00ED49B4"/>
    <w:rsid w:val="00ED4B23"/>
    <w:rsid w:val="00ED4BD2"/>
    <w:rsid w:val="00ED55AC"/>
    <w:rsid w:val="00ED5779"/>
    <w:rsid w:val="00ED60C4"/>
    <w:rsid w:val="00ED674A"/>
    <w:rsid w:val="00ED6E58"/>
    <w:rsid w:val="00ED7399"/>
    <w:rsid w:val="00ED783F"/>
    <w:rsid w:val="00EE0695"/>
    <w:rsid w:val="00EE0732"/>
    <w:rsid w:val="00EE1820"/>
    <w:rsid w:val="00EE1E09"/>
    <w:rsid w:val="00EE25B3"/>
    <w:rsid w:val="00EE3A79"/>
    <w:rsid w:val="00EE439E"/>
    <w:rsid w:val="00EE4941"/>
    <w:rsid w:val="00EE6080"/>
    <w:rsid w:val="00EF08A5"/>
    <w:rsid w:val="00EF38D6"/>
    <w:rsid w:val="00EF3D5B"/>
    <w:rsid w:val="00EF51A6"/>
    <w:rsid w:val="00EF5915"/>
    <w:rsid w:val="00EF5D11"/>
    <w:rsid w:val="00F0054D"/>
    <w:rsid w:val="00F01394"/>
    <w:rsid w:val="00F0191C"/>
    <w:rsid w:val="00F01A1B"/>
    <w:rsid w:val="00F024DC"/>
    <w:rsid w:val="00F03070"/>
    <w:rsid w:val="00F031C4"/>
    <w:rsid w:val="00F039D9"/>
    <w:rsid w:val="00F03A20"/>
    <w:rsid w:val="00F04056"/>
    <w:rsid w:val="00F04284"/>
    <w:rsid w:val="00F044E7"/>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23F"/>
    <w:rsid w:val="00F234E3"/>
    <w:rsid w:val="00F24C94"/>
    <w:rsid w:val="00F25160"/>
    <w:rsid w:val="00F25478"/>
    <w:rsid w:val="00F2565D"/>
    <w:rsid w:val="00F25B88"/>
    <w:rsid w:val="00F2625F"/>
    <w:rsid w:val="00F2641A"/>
    <w:rsid w:val="00F26EB5"/>
    <w:rsid w:val="00F272E9"/>
    <w:rsid w:val="00F273D3"/>
    <w:rsid w:val="00F27B48"/>
    <w:rsid w:val="00F303F9"/>
    <w:rsid w:val="00F3168D"/>
    <w:rsid w:val="00F317A4"/>
    <w:rsid w:val="00F31B65"/>
    <w:rsid w:val="00F31B84"/>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2BD6"/>
    <w:rsid w:val="00F436CE"/>
    <w:rsid w:val="00F437EC"/>
    <w:rsid w:val="00F43C3F"/>
    <w:rsid w:val="00F44156"/>
    <w:rsid w:val="00F44D0E"/>
    <w:rsid w:val="00F44DD6"/>
    <w:rsid w:val="00F44EEB"/>
    <w:rsid w:val="00F45790"/>
    <w:rsid w:val="00F45A93"/>
    <w:rsid w:val="00F477F8"/>
    <w:rsid w:val="00F479D9"/>
    <w:rsid w:val="00F47F20"/>
    <w:rsid w:val="00F50172"/>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B37"/>
    <w:rsid w:val="00F61DE9"/>
    <w:rsid w:val="00F63625"/>
    <w:rsid w:val="00F6385C"/>
    <w:rsid w:val="00F63A98"/>
    <w:rsid w:val="00F6469E"/>
    <w:rsid w:val="00F646D3"/>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0817"/>
    <w:rsid w:val="00F816DE"/>
    <w:rsid w:val="00F82017"/>
    <w:rsid w:val="00F825AE"/>
    <w:rsid w:val="00F826A4"/>
    <w:rsid w:val="00F8277D"/>
    <w:rsid w:val="00F83099"/>
    <w:rsid w:val="00F83431"/>
    <w:rsid w:val="00F838C7"/>
    <w:rsid w:val="00F84CB1"/>
    <w:rsid w:val="00F85151"/>
    <w:rsid w:val="00F855B5"/>
    <w:rsid w:val="00F85B97"/>
    <w:rsid w:val="00F85C61"/>
    <w:rsid w:val="00F85ED7"/>
    <w:rsid w:val="00F87797"/>
    <w:rsid w:val="00F878CA"/>
    <w:rsid w:val="00F9081E"/>
    <w:rsid w:val="00F9197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758"/>
    <w:rsid w:val="00FA4F79"/>
    <w:rsid w:val="00FA5ADF"/>
    <w:rsid w:val="00FA647D"/>
    <w:rsid w:val="00FA659B"/>
    <w:rsid w:val="00FA6FE9"/>
    <w:rsid w:val="00FB02E2"/>
    <w:rsid w:val="00FB1D21"/>
    <w:rsid w:val="00FB1DAD"/>
    <w:rsid w:val="00FB41CD"/>
    <w:rsid w:val="00FB49DF"/>
    <w:rsid w:val="00FB4EAD"/>
    <w:rsid w:val="00FB65A1"/>
    <w:rsid w:val="00FB6ADC"/>
    <w:rsid w:val="00FB755F"/>
    <w:rsid w:val="00FB7E9B"/>
    <w:rsid w:val="00FB7F21"/>
    <w:rsid w:val="00FC0F35"/>
    <w:rsid w:val="00FC10C1"/>
    <w:rsid w:val="00FC1ABA"/>
    <w:rsid w:val="00FC1D60"/>
    <w:rsid w:val="00FC23FD"/>
    <w:rsid w:val="00FC2AAE"/>
    <w:rsid w:val="00FC2BE4"/>
    <w:rsid w:val="00FC3C0D"/>
    <w:rsid w:val="00FC3CEF"/>
    <w:rsid w:val="00FC3FD7"/>
    <w:rsid w:val="00FC41CF"/>
    <w:rsid w:val="00FC5371"/>
    <w:rsid w:val="00FC5C91"/>
    <w:rsid w:val="00FC5FBB"/>
    <w:rsid w:val="00FC64D7"/>
    <w:rsid w:val="00FC66F3"/>
    <w:rsid w:val="00FC6A9D"/>
    <w:rsid w:val="00FC6AF8"/>
    <w:rsid w:val="00FC7153"/>
    <w:rsid w:val="00FC7485"/>
    <w:rsid w:val="00FC7A07"/>
    <w:rsid w:val="00FD0DAA"/>
    <w:rsid w:val="00FD0F05"/>
    <w:rsid w:val="00FD166B"/>
    <w:rsid w:val="00FD16D8"/>
    <w:rsid w:val="00FD2519"/>
    <w:rsid w:val="00FD26CD"/>
    <w:rsid w:val="00FD2737"/>
    <w:rsid w:val="00FD37A6"/>
    <w:rsid w:val="00FD38FF"/>
    <w:rsid w:val="00FD48DA"/>
    <w:rsid w:val="00FD48EB"/>
    <w:rsid w:val="00FD4B48"/>
    <w:rsid w:val="00FD55FF"/>
    <w:rsid w:val="00FD61AF"/>
    <w:rsid w:val="00FD6610"/>
    <w:rsid w:val="00FD68C0"/>
    <w:rsid w:val="00FD7291"/>
    <w:rsid w:val="00FD7570"/>
    <w:rsid w:val="00FD7CDB"/>
    <w:rsid w:val="00FE0E68"/>
    <w:rsid w:val="00FE11AE"/>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4CFDA3"/>
  <w15:docId w15:val="{E3CF0294-1985-4CBA-8D8F-6F737DEAB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555"/>
    <w:pPr>
      <w:spacing w:after="0"/>
    </w:pPr>
    <w:rPr>
      <w:rFonts w:ascii="Calibri" w:eastAsiaTheme="minorHAnsi" w:hAnsi="Calibri" w:cs="Calibri"/>
      <w:sz w:val="22"/>
      <w:szCs w:val="22"/>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
    <w:basedOn w:val="Normal"/>
    <w:link w:val="ListParagraphChar"/>
    <w:uiPriority w:val="34"/>
    <w:qFormat/>
    <w:rsid w:val="009E7B75"/>
    <w:pPr>
      <w:spacing w:after="200" w:line="276" w:lineRule="auto"/>
      <w:ind w:left="720"/>
      <w:contextualSpacing/>
    </w:pPr>
    <w:rPr>
      <w:rFonts w:ascii="Times New Roman" w:eastAsia="Calibri" w:hAnsi="Times New Roma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lang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line="252" w:lineRule="auto"/>
      <w:ind w:firstLine="202"/>
    </w:pPr>
    <w:rPr>
      <w:rFonts w:ascii="Times New Roman" w:hAnsi="Times New Roman"/>
      <w:szCs w:val="20"/>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6101EE"/>
    <w:pPr>
      <w:numPr>
        <w:numId w:val="11"/>
      </w:numPr>
      <w:tabs>
        <w:tab w:val="left" w:pos="1701"/>
      </w:tabs>
      <w:spacing w:after="160" w:line="259" w:lineRule="auto"/>
    </w:pPr>
    <w:rPr>
      <w:rFonts w:ascii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73306586">
      <w:bodyDiv w:val="1"/>
      <w:marLeft w:val="0"/>
      <w:marRight w:val="0"/>
      <w:marTop w:val="0"/>
      <w:marBottom w:val="0"/>
      <w:divBdr>
        <w:top w:val="none" w:sz="0" w:space="0" w:color="auto"/>
        <w:left w:val="none" w:sz="0" w:space="0" w:color="auto"/>
        <w:bottom w:val="none" w:sz="0" w:space="0" w:color="auto"/>
        <w:right w:val="none" w:sz="0" w:space="0" w:color="auto"/>
      </w:divBdr>
      <w:divsChild>
        <w:div w:id="1434789959">
          <w:marLeft w:val="360"/>
          <w:marRight w:val="0"/>
          <w:marTop w:val="200"/>
          <w:marBottom w:val="0"/>
          <w:divBdr>
            <w:top w:val="none" w:sz="0" w:space="0" w:color="auto"/>
            <w:left w:val="none" w:sz="0" w:space="0" w:color="auto"/>
            <w:bottom w:val="none" w:sz="0" w:space="0" w:color="auto"/>
            <w:right w:val="none" w:sz="0" w:space="0" w:color="auto"/>
          </w:divBdr>
        </w:div>
        <w:div w:id="1911847071">
          <w:marLeft w:val="1080"/>
          <w:marRight w:val="0"/>
          <w:marTop w:val="10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2201786">
      <w:bodyDiv w:val="1"/>
      <w:marLeft w:val="0"/>
      <w:marRight w:val="0"/>
      <w:marTop w:val="0"/>
      <w:marBottom w:val="0"/>
      <w:divBdr>
        <w:top w:val="none" w:sz="0" w:space="0" w:color="auto"/>
        <w:left w:val="none" w:sz="0" w:space="0" w:color="auto"/>
        <w:bottom w:val="none" w:sz="0" w:space="0" w:color="auto"/>
        <w:right w:val="none" w:sz="0" w:space="0" w:color="auto"/>
      </w:divBdr>
      <w:divsChild>
        <w:div w:id="1681199322">
          <w:marLeft w:val="835"/>
          <w:marRight w:val="0"/>
          <w:marTop w:val="67"/>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778928">
      <w:bodyDiv w:val="1"/>
      <w:marLeft w:val="0"/>
      <w:marRight w:val="0"/>
      <w:marTop w:val="0"/>
      <w:marBottom w:val="0"/>
      <w:divBdr>
        <w:top w:val="none" w:sz="0" w:space="0" w:color="auto"/>
        <w:left w:val="none" w:sz="0" w:space="0" w:color="auto"/>
        <w:bottom w:val="none" w:sz="0" w:space="0" w:color="auto"/>
        <w:right w:val="none" w:sz="0" w:space="0" w:color="auto"/>
      </w:divBdr>
      <w:divsChild>
        <w:div w:id="2058779045">
          <w:marLeft w:val="360"/>
          <w:marRight w:val="0"/>
          <w:marTop w:val="200"/>
          <w:marBottom w:val="0"/>
          <w:divBdr>
            <w:top w:val="none" w:sz="0" w:space="0" w:color="auto"/>
            <w:left w:val="none" w:sz="0" w:space="0" w:color="auto"/>
            <w:bottom w:val="none" w:sz="0" w:space="0" w:color="auto"/>
            <w:right w:val="none" w:sz="0" w:space="0" w:color="auto"/>
          </w:divBdr>
        </w:div>
        <w:div w:id="588081964">
          <w:marLeft w:val="1080"/>
          <w:marRight w:val="0"/>
          <w:marTop w:val="100"/>
          <w:marBottom w:val="0"/>
          <w:divBdr>
            <w:top w:val="none" w:sz="0" w:space="0" w:color="auto"/>
            <w:left w:val="none" w:sz="0" w:space="0" w:color="auto"/>
            <w:bottom w:val="none" w:sz="0" w:space="0" w:color="auto"/>
            <w:right w:val="none" w:sz="0" w:space="0" w:color="auto"/>
          </w:divBdr>
        </w:div>
        <w:div w:id="1202286743">
          <w:marLeft w:val="360"/>
          <w:marRight w:val="0"/>
          <w:marTop w:val="200"/>
          <w:marBottom w:val="0"/>
          <w:divBdr>
            <w:top w:val="none" w:sz="0" w:space="0" w:color="auto"/>
            <w:left w:val="none" w:sz="0" w:space="0" w:color="auto"/>
            <w:bottom w:val="none" w:sz="0" w:space="0" w:color="auto"/>
            <w:right w:val="none" w:sz="0" w:space="0" w:color="auto"/>
          </w:divBdr>
        </w:div>
        <w:div w:id="856389972">
          <w:marLeft w:val="1080"/>
          <w:marRight w:val="0"/>
          <w:marTop w:val="100"/>
          <w:marBottom w:val="0"/>
          <w:divBdr>
            <w:top w:val="none" w:sz="0" w:space="0" w:color="auto"/>
            <w:left w:val="none" w:sz="0" w:space="0" w:color="auto"/>
            <w:bottom w:val="none" w:sz="0" w:space="0" w:color="auto"/>
            <w:right w:val="none" w:sz="0" w:space="0" w:color="auto"/>
          </w:divBdr>
        </w:div>
        <w:div w:id="181676576">
          <w:marLeft w:val="360"/>
          <w:marRight w:val="0"/>
          <w:marTop w:val="20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5383138">
      <w:bodyDiv w:val="1"/>
      <w:marLeft w:val="0"/>
      <w:marRight w:val="0"/>
      <w:marTop w:val="0"/>
      <w:marBottom w:val="0"/>
      <w:divBdr>
        <w:top w:val="none" w:sz="0" w:space="0" w:color="auto"/>
        <w:left w:val="none" w:sz="0" w:space="0" w:color="auto"/>
        <w:bottom w:val="none" w:sz="0" w:space="0" w:color="auto"/>
        <w:right w:val="none" w:sz="0" w:space="0" w:color="auto"/>
      </w:divBdr>
      <w:divsChild>
        <w:div w:id="131414481">
          <w:marLeft w:val="835"/>
          <w:marRight w:val="0"/>
          <w:marTop w:val="67"/>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41566199">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266261">
      <w:bodyDiv w:val="1"/>
      <w:marLeft w:val="0"/>
      <w:marRight w:val="0"/>
      <w:marTop w:val="0"/>
      <w:marBottom w:val="0"/>
      <w:divBdr>
        <w:top w:val="none" w:sz="0" w:space="0" w:color="auto"/>
        <w:left w:val="none" w:sz="0" w:space="0" w:color="auto"/>
        <w:bottom w:val="none" w:sz="0" w:space="0" w:color="auto"/>
        <w:right w:val="none" w:sz="0" w:space="0" w:color="auto"/>
      </w:divBdr>
      <w:divsChild>
        <w:div w:id="99113079">
          <w:marLeft w:val="360"/>
          <w:marRight w:val="0"/>
          <w:marTop w:val="200"/>
          <w:marBottom w:val="0"/>
          <w:divBdr>
            <w:top w:val="none" w:sz="0" w:space="0" w:color="auto"/>
            <w:left w:val="none" w:sz="0" w:space="0" w:color="auto"/>
            <w:bottom w:val="none" w:sz="0" w:space="0" w:color="auto"/>
            <w:right w:val="none" w:sz="0" w:space="0" w:color="auto"/>
          </w:divBdr>
        </w:div>
        <w:div w:id="352848158">
          <w:marLeft w:val="360"/>
          <w:marRight w:val="0"/>
          <w:marTop w:val="200"/>
          <w:marBottom w:val="0"/>
          <w:divBdr>
            <w:top w:val="none" w:sz="0" w:space="0" w:color="auto"/>
            <w:left w:val="none" w:sz="0" w:space="0" w:color="auto"/>
            <w:bottom w:val="none" w:sz="0" w:space="0" w:color="auto"/>
            <w:right w:val="none" w:sz="0" w:space="0" w:color="auto"/>
          </w:divBdr>
        </w:div>
        <w:div w:id="2092118427">
          <w:marLeft w:val="360"/>
          <w:marRight w:val="0"/>
          <w:marTop w:val="200"/>
          <w:marBottom w:val="0"/>
          <w:divBdr>
            <w:top w:val="none" w:sz="0" w:space="0" w:color="auto"/>
            <w:left w:val="none" w:sz="0" w:space="0" w:color="auto"/>
            <w:bottom w:val="none" w:sz="0" w:space="0" w:color="auto"/>
            <w:right w:val="none" w:sz="0" w:space="0" w:color="auto"/>
          </w:divBdr>
        </w:div>
        <w:div w:id="1120106346">
          <w:marLeft w:val="360"/>
          <w:marRight w:val="0"/>
          <w:marTop w:val="200"/>
          <w:marBottom w:val="0"/>
          <w:divBdr>
            <w:top w:val="none" w:sz="0" w:space="0" w:color="auto"/>
            <w:left w:val="none" w:sz="0" w:space="0" w:color="auto"/>
            <w:bottom w:val="none" w:sz="0" w:space="0" w:color="auto"/>
            <w:right w:val="none" w:sz="0" w:space="0" w:color="auto"/>
          </w:divBdr>
        </w:div>
        <w:div w:id="492379543">
          <w:marLeft w:val="1080"/>
          <w:marRight w:val="0"/>
          <w:marTop w:val="10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07679632">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90060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2935371">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363886">
      <w:bodyDiv w:val="1"/>
      <w:marLeft w:val="0"/>
      <w:marRight w:val="0"/>
      <w:marTop w:val="0"/>
      <w:marBottom w:val="0"/>
      <w:divBdr>
        <w:top w:val="none" w:sz="0" w:space="0" w:color="auto"/>
        <w:left w:val="none" w:sz="0" w:space="0" w:color="auto"/>
        <w:bottom w:val="none" w:sz="0" w:space="0" w:color="auto"/>
        <w:right w:val="none" w:sz="0" w:space="0" w:color="auto"/>
      </w:divBdr>
      <w:divsChild>
        <w:div w:id="264581193">
          <w:marLeft w:val="835"/>
          <w:marRight w:val="0"/>
          <w:marTop w:val="77"/>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77535">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Value>
      <Value>1</Value>
      <Value>33</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s>
    </TaxKeywordTaxHTField>
    <_dlc_DocId xmlns="f166a696-7b5b-4ccd-9f0c-ffde0cceec81">5NUHHDQN7SK2-1476151046-16187</_dlc_DocId>
    <_dlc_DocIdUrl xmlns="f166a696-7b5b-4ccd-9f0c-ffde0cceec81">
      <Url>https://ericsson.sharepoint.com/sites/star/_layouts/15/DocIdRedir.aspx?ID=5NUHHDQN7SK2-1476151046-16187</Url>
      <Description>5NUHHDQN7SK2-1476151046-16187</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2ECF7A-911A-4629-A193-6D69FA2F30BB}">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7245CD3C-454F-4FA2-8A33-5875D22A4DEF}">
  <ds:schemaRefs>
    <ds:schemaRef ds:uri="http://schemas.microsoft.com/sharepoint/v3/contenttype/forms"/>
  </ds:schemaRefs>
</ds:datastoreItem>
</file>

<file path=customXml/itemProps3.xml><?xml version="1.0" encoding="utf-8"?>
<ds:datastoreItem xmlns:ds="http://schemas.openxmlformats.org/officeDocument/2006/customXml" ds:itemID="{DFF615BA-6C1C-414B-A6AF-B38713A36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B1DB0-6D3D-45B2-B307-0414F5C9171B}">
  <ds:schemaRefs>
    <ds:schemaRef ds:uri="http://schemas.microsoft.com/sharepoint/events"/>
  </ds:schemaRefs>
</ds:datastoreItem>
</file>

<file path=customXml/itemProps5.xml><?xml version="1.0" encoding="utf-8"?>
<ds:datastoreItem xmlns:ds="http://schemas.openxmlformats.org/officeDocument/2006/customXml" ds:itemID="{CE900F4B-4189-40B3-B604-0A56E1497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TotalTime>
  <Pages>18</Pages>
  <Words>10153</Words>
  <Characters>47694</Characters>
  <Application>Microsoft Office Word</Application>
  <DocSecurity>0</DocSecurity>
  <Lines>908</Lines>
  <Paragraphs>360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57844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5</cp:revision>
  <cp:lastPrinted>2017-10-24T05:18:00Z</cp:lastPrinted>
  <dcterms:created xsi:type="dcterms:W3CDTF">2018-02-16T22:06:00Z</dcterms:created>
  <dcterms:modified xsi:type="dcterms:W3CDTF">2018-02-17T05:39:00Z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f84d9a8b-b138-44e9-b9bc-fe567c9cf0a6</vt:lpwstr>
  </property>
  <property fmtid="{D5CDD505-2E9C-101B-9397-08002B2CF9AE}" pid="3" name="CTP_TimeStamp">
    <vt:lpwstr>2018-02-17 05:39:03Z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0x0101000A5832045C649C4FB0AB9A5D116E5EF3</vt:lpwstr>
  </property>
  <property fmtid="{D5CDD505-2E9C-101B-9397-08002B2CF9AE}" pid="8" name="EriCOLLProjects">
    <vt:lpwstr/>
  </property>
  <property fmtid="{D5CDD505-2E9C-101B-9397-08002B2CF9AE}" pid="9" name="EriCOLLCategory">
    <vt:lpwstr>1;#Research|7f1f7aab-c784-40ec-8666-825d2ac7abef</vt:lpwstr>
  </property>
  <property fmtid="{D5CDD505-2E9C-101B-9397-08002B2CF9AE}" pid="10" name="TaxKeyword">
    <vt:lpwstr>33;#CTPClassification=CTP_PUBLIC:VisualMarkings=|19f00ad3-e218-4cdd-beef-b2eecf3a638d</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2;#GFTE ER Radio Access Technologies|692a7af5-c1f7-4d68-b1ab-a7920dfecb78</vt:lpwstr>
  </property>
  <property fmtid="{D5CDD505-2E9C-101B-9397-08002B2CF9AE}" pid="15" name="EriCOLLCustomer">
    <vt:lpwstr/>
  </property>
  <property fmtid="{D5CDD505-2E9C-101B-9397-08002B2CF9AE}" pid="16" name="EriCOLLProducts">
    <vt:lpwstr/>
  </property>
  <property fmtid="{D5CDD505-2E9C-101B-9397-08002B2CF9AE}" pid="17" name="_dlc_DocIdItemGuid">
    <vt:lpwstr>9ee0250c-cffc-4d4d-a072-414a326d3523</vt:lpwstr>
  </property>
  <property fmtid="{D5CDD505-2E9C-101B-9397-08002B2CF9AE}" pid="18" name="_2015_ms_pID_725343">
    <vt:lpwstr>(2)+zT0TZsWz6WPHzMHv9gEvOLjQishIKiJOmj3CwLWWEUrpxqsU8a+MX3E5yQqI5mN/t5wLUpw
bO3sK2T290r3gtHYqhSFMvj4rcG0fUsu7KKzgtCb014zgMn7+Iy6C8KjAGvrvi7i1/rxQg2T
eqkiZSrlPCixnREf2idcjBgFaASjB8NibKTNMCrY82ngemVCDdEbiJvjVgg95+zNHdS30004
EzxNmSaX/+uBhFE2e0</vt:lpwstr>
  </property>
  <property fmtid="{D5CDD505-2E9C-101B-9397-08002B2CF9AE}" pid="19" name="_2015_ms_pID_7253431">
    <vt:lpwstr>bzyYSycrecdnRfKs47+PDA78EaL0q41HUMZBkc/ehRz0b28EXiutL4
ITvng5L/+gppjNBe6ToArmfjMl0HMuEbbnzvN4X3A9LbJELm0M/E8D/NDszk1lmuvGytUfCo
TpM9BdeFIwccwgJwCQzaxYiWT+hj+IM/P62ZaoWsAJwDe38zeoTQedGwKrtG1KQ5x/g=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1517047863</vt:lpwstr>
  </property>
  <property fmtid="{D5CDD505-2E9C-101B-9397-08002B2CF9AE}" pid="24" name="CTPClassification">
    <vt:lpwstr>CTP_NT</vt:lpwstr>
  </property>
</Properties>
</file>